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1F3A2" w14:textId="77777777" w:rsidR="00EF5F97" w:rsidRDefault="00EF5F97" w:rsidP="008527BB">
      <w:pPr>
        <w:jc w:val="both"/>
        <w:rPr>
          <w:rFonts w:ascii="Tahoma" w:hAnsi="Tahoma" w:cs="Tahoma"/>
          <w:b/>
          <w:szCs w:val="24"/>
        </w:rPr>
      </w:pPr>
      <w:permStart w:id="1953067061" w:edGrp="everyone"/>
    </w:p>
    <w:p w14:paraId="4ADB6F8A" w14:textId="2CB0C32C" w:rsidR="00EF5F97" w:rsidRDefault="00EF5F97" w:rsidP="00EF5F97">
      <w:pPr>
        <w:jc w:val="center"/>
        <w:rPr>
          <w:rFonts w:ascii="Tahoma" w:hAnsi="Tahoma" w:cs="Tahoma"/>
          <w:b/>
          <w:szCs w:val="24"/>
        </w:rPr>
      </w:pPr>
      <w:r>
        <w:rPr>
          <w:rFonts w:ascii="Tahoma" w:hAnsi="Tahoma" w:cs="Tahoma"/>
          <w:b/>
          <w:szCs w:val="24"/>
        </w:rPr>
        <w:t xml:space="preserve">AUTO POR MEDIO DEL CUAL SE DECLARA EL INCUMPLIMIENTO DEL ACUERDO DE PAGO, Y SE DICTAN OTRAS DISPOSICIONES </w:t>
      </w:r>
    </w:p>
    <w:p w14:paraId="38DC5615" w14:textId="77777777" w:rsidR="00EF5F97" w:rsidRDefault="00EF5F97" w:rsidP="008527BB">
      <w:pPr>
        <w:jc w:val="both"/>
        <w:rPr>
          <w:rFonts w:ascii="Tahoma" w:hAnsi="Tahoma" w:cs="Tahoma"/>
          <w:b/>
          <w:szCs w:val="24"/>
        </w:rPr>
      </w:pPr>
    </w:p>
    <w:p w14:paraId="77DF415C" w14:textId="77777777" w:rsidR="00EF5F97" w:rsidRDefault="00EF5F97" w:rsidP="008527BB">
      <w:pPr>
        <w:jc w:val="both"/>
        <w:rPr>
          <w:rFonts w:ascii="Tahoma" w:hAnsi="Tahoma" w:cs="Tahoma"/>
          <w:b/>
          <w:szCs w:val="24"/>
        </w:rPr>
      </w:pPr>
    </w:p>
    <w:p w14:paraId="7C490601" w14:textId="77777777" w:rsidR="008527BB" w:rsidRDefault="008527BB" w:rsidP="008527BB">
      <w:pPr>
        <w:jc w:val="both"/>
        <w:rPr>
          <w:rFonts w:ascii="Tahoma" w:hAnsi="Tahoma" w:cs="Tahoma"/>
          <w:b/>
          <w:szCs w:val="24"/>
        </w:rPr>
      </w:pPr>
      <w:r>
        <w:rPr>
          <w:rFonts w:ascii="Tahoma" w:hAnsi="Tahoma" w:cs="Tahoma"/>
          <w:b/>
          <w:szCs w:val="24"/>
        </w:rPr>
        <w:t xml:space="preserve">Ibagué, </w:t>
      </w:r>
      <w:proofErr w:type="spellStart"/>
      <w:r w:rsidR="00CF0583">
        <w:rPr>
          <w:rFonts w:ascii="Tahoma" w:hAnsi="Tahoma" w:cs="Tahoma"/>
          <w:b/>
          <w:color w:val="FF0000"/>
          <w:szCs w:val="24"/>
        </w:rPr>
        <w:t>X</w:t>
      </w:r>
      <w:r w:rsidR="00CF0583" w:rsidRPr="00CF0583">
        <w:rPr>
          <w:rFonts w:ascii="Tahoma" w:hAnsi="Tahoma" w:cs="Tahoma"/>
          <w:b/>
          <w:color w:val="FF0000"/>
          <w:szCs w:val="24"/>
        </w:rPr>
        <w:t>xxxxx</w:t>
      </w:r>
      <w:proofErr w:type="spellEnd"/>
      <w:r w:rsidR="00CF0583" w:rsidRPr="00CF0583">
        <w:rPr>
          <w:rFonts w:ascii="Tahoma" w:hAnsi="Tahoma" w:cs="Tahoma"/>
          <w:b/>
          <w:color w:val="FF0000"/>
          <w:szCs w:val="24"/>
        </w:rPr>
        <w:t xml:space="preserve"> (XX) </w:t>
      </w:r>
      <w:r w:rsidR="00CF0583">
        <w:rPr>
          <w:rFonts w:ascii="Tahoma" w:hAnsi="Tahoma" w:cs="Tahoma"/>
          <w:b/>
          <w:szCs w:val="24"/>
        </w:rPr>
        <w:t xml:space="preserve">de </w:t>
      </w:r>
      <w:proofErr w:type="spellStart"/>
      <w:r w:rsidR="00CF0583" w:rsidRPr="00CF0583">
        <w:rPr>
          <w:rFonts w:ascii="Tahoma" w:hAnsi="Tahoma" w:cs="Tahoma"/>
          <w:b/>
          <w:color w:val="FF0000"/>
          <w:szCs w:val="24"/>
        </w:rPr>
        <w:t>xxxxx</w:t>
      </w:r>
      <w:proofErr w:type="spellEnd"/>
      <w:r w:rsidR="00CF0583">
        <w:rPr>
          <w:rFonts w:ascii="Tahoma" w:hAnsi="Tahoma" w:cs="Tahoma"/>
          <w:b/>
          <w:szCs w:val="24"/>
        </w:rPr>
        <w:t xml:space="preserve"> de 20</w:t>
      </w:r>
      <w:r w:rsidR="00CF0583" w:rsidRPr="00CF0583">
        <w:rPr>
          <w:rFonts w:ascii="Tahoma" w:hAnsi="Tahoma" w:cs="Tahoma"/>
          <w:b/>
          <w:color w:val="FF0000"/>
          <w:szCs w:val="24"/>
        </w:rPr>
        <w:t>XX</w:t>
      </w:r>
    </w:p>
    <w:p w14:paraId="187861AE" w14:textId="52FC84DA" w:rsidR="00CF0583" w:rsidRDefault="00EF5F97" w:rsidP="00EF5F97">
      <w:pPr>
        <w:tabs>
          <w:tab w:val="left" w:pos="5640"/>
        </w:tabs>
        <w:jc w:val="both"/>
        <w:rPr>
          <w:rFonts w:ascii="Tahoma" w:hAnsi="Tahoma" w:cs="Tahoma"/>
          <w:b/>
          <w:szCs w:val="24"/>
        </w:rPr>
      </w:pPr>
      <w:r>
        <w:rPr>
          <w:rFonts w:ascii="Tahoma" w:hAnsi="Tahoma" w:cs="Tahoma"/>
          <w:b/>
          <w:szCs w:val="24"/>
        </w:rPr>
        <w:tab/>
      </w:r>
      <w:bookmarkStart w:id="0" w:name="_GoBack"/>
      <w:bookmarkEnd w:id="0"/>
    </w:p>
    <w:p w14:paraId="5D4819DD" w14:textId="77777777" w:rsidR="00CF0583" w:rsidRPr="00E02A59" w:rsidRDefault="00CF0583" w:rsidP="008527BB">
      <w:pPr>
        <w:jc w:val="both"/>
        <w:rPr>
          <w:rFonts w:ascii="Tahoma" w:hAnsi="Tahoma" w:cs="Tahoma"/>
          <w:b/>
          <w:szCs w:val="24"/>
        </w:rPr>
      </w:pPr>
    </w:p>
    <w:p w14:paraId="32152254" w14:textId="77777777" w:rsidR="008527BB" w:rsidRPr="00E02A59" w:rsidRDefault="008527BB" w:rsidP="008527BB">
      <w:pPr>
        <w:jc w:val="both"/>
        <w:rPr>
          <w:rFonts w:ascii="Tahoma" w:hAnsi="Tahoma" w:cs="Tahoma"/>
          <w:b/>
          <w:color w:val="808080" w:themeColor="background1" w:themeShade="80"/>
          <w:szCs w:val="24"/>
        </w:rPr>
      </w:pPr>
      <w:r w:rsidRPr="00E02A59">
        <w:rPr>
          <w:rFonts w:ascii="Tahoma" w:hAnsi="Tahoma" w:cs="Tahoma"/>
          <w:b/>
          <w:szCs w:val="24"/>
        </w:rPr>
        <w:t>PROCESO</w:t>
      </w:r>
      <w:r w:rsidR="00CF0583">
        <w:rPr>
          <w:rFonts w:ascii="Tahoma" w:hAnsi="Tahoma" w:cs="Tahoma"/>
          <w:b/>
          <w:szCs w:val="24"/>
        </w:rPr>
        <w:t xml:space="preserve"> No.</w:t>
      </w:r>
      <w:r w:rsidRPr="00E02A59">
        <w:rPr>
          <w:rFonts w:ascii="Tahoma" w:hAnsi="Tahoma" w:cs="Tahoma"/>
          <w:b/>
          <w:szCs w:val="24"/>
        </w:rPr>
        <w:t xml:space="preserve">: </w:t>
      </w:r>
      <w:r>
        <w:rPr>
          <w:rFonts w:ascii="Tahoma" w:hAnsi="Tahoma" w:cs="Tahoma"/>
          <w:b/>
          <w:color w:val="FF0000"/>
          <w:szCs w:val="24"/>
        </w:rPr>
        <w:t>M/A/CF – XXX- XXX</w:t>
      </w:r>
    </w:p>
    <w:p w14:paraId="6FD2D1B2" w14:textId="77777777" w:rsidR="008527BB" w:rsidRPr="008527BB" w:rsidRDefault="008527BB" w:rsidP="008527BB">
      <w:pPr>
        <w:jc w:val="both"/>
        <w:rPr>
          <w:rFonts w:ascii="Tahoma" w:hAnsi="Tahoma" w:cs="Tahoma"/>
          <w:b/>
          <w:color w:val="FF0000"/>
          <w:szCs w:val="24"/>
        </w:rPr>
      </w:pPr>
      <w:r w:rsidRPr="00E02A59">
        <w:rPr>
          <w:rFonts w:ascii="Tahoma" w:hAnsi="Tahoma" w:cs="Tahoma"/>
          <w:b/>
          <w:szCs w:val="24"/>
        </w:rPr>
        <w:t xml:space="preserve">EJECUTADO: </w:t>
      </w:r>
      <w:r>
        <w:rPr>
          <w:rFonts w:ascii="Tahoma" w:hAnsi="Tahoma" w:cs="Tahoma"/>
          <w:b/>
          <w:color w:val="FF0000"/>
          <w:szCs w:val="24"/>
        </w:rPr>
        <w:t>XXXXXXXXXXXXX</w:t>
      </w:r>
    </w:p>
    <w:p w14:paraId="05C38A0F" w14:textId="77777777" w:rsidR="008527BB" w:rsidRDefault="008527BB" w:rsidP="008527BB">
      <w:pPr>
        <w:jc w:val="both"/>
        <w:rPr>
          <w:rFonts w:ascii="Tahoma" w:hAnsi="Tahoma" w:cs="Tahoma"/>
          <w:b/>
          <w:color w:val="FF0000"/>
          <w:szCs w:val="24"/>
        </w:rPr>
      </w:pPr>
      <w:r w:rsidRPr="00E02A59">
        <w:rPr>
          <w:rFonts w:ascii="Tahoma" w:hAnsi="Tahoma" w:cs="Tahoma"/>
          <w:b/>
          <w:szCs w:val="24"/>
        </w:rPr>
        <w:t xml:space="preserve">IDENTIFICACIÓN: </w:t>
      </w:r>
      <w:r w:rsidRPr="008527BB">
        <w:rPr>
          <w:rFonts w:ascii="Tahoma" w:hAnsi="Tahoma" w:cs="Tahoma"/>
          <w:b/>
          <w:color w:val="FF0000"/>
          <w:szCs w:val="24"/>
        </w:rPr>
        <w:t>XXXXXXXXX</w:t>
      </w:r>
    </w:p>
    <w:p w14:paraId="3994269C" w14:textId="77777777" w:rsidR="00CF0583" w:rsidRDefault="00CF0583" w:rsidP="008527BB">
      <w:pPr>
        <w:jc w:val="both"/>
        <w:rPr>
          <w:rFonts w:ascii="Tahoma" w:hAnsi="Tahoma" w:cs="Tahoma"/>
          <w:b/>
          <w:color w:val="FF0000"/>
          <w:szCs w:val="24"/>
        </w:rPr>
      </w:pPr>
      <w:r w:rsidRPr="00CF0583">
        <w:rPr>
          <w:rFonts w:ascii="Tahoma" w:hAnsi="Tahoma" w:cs="Tahoma"/>
          <w:b/>
          <w:szCs w:val="24"/>
        </w:rPr>
        <w:t>CONCEPTO</w:t>
      </w:r>
      <w:proofErr w:type="gramStart"/>
      <w:r w:rsidRPr="00CF0583">
        <w:rPr>
          <w:rFonts w:ascii="Tahoma" w:hAnsi="Tahoma" w:cs="Tahoma"/>
          <w:b/>
          <w:szCs w:val="24"/>
        </w:rPr>
        <w:t>:</w:t>
      </w:r>
      <w:r>
        <w:rPr>
          <w:rFonts w:ascii="Tahoma" w:hAnsi="Tahoma" w:cs="Tahoma"/>
          <w:b/>
          <w:color w:val="FF0000"/>
          <w:szCs w:val="24"/>
        </w:rPr>
        <w:t>MULTA</w:t>
      </w:r>
      <w:proofErr w:type="gramEnd"/>
      <w:r>
        <w:rPr>
          <w:rFonts w:ascii="Tahoma" w:hAnsi="Tahoma" w:cs="Tahoma"/>
          <w:b/>
          <w:color w:val="FF0000"/>
          <w:szCs w:val="24"/>
        </w:rPr>
        <w:t xml:space="preserve"> FISCAL/ALCANCE FISCAL/CUOTA DE FISCALIZACION</w:t>
      </w:r>
    </w:p>
    <w:p w14:paraId="0399FB41" w14:textId="77777777" w:rsidR="00CF0583" w:rsidRDefault="00CF0583" w:rsidP="008527BB">
      <w:pPr>
        <w:jc w:val="both"/>
        <w:rPr>
          <w:rFonts w:ascii="Tahoma" w:hAnsi="Tahoma" w:cs="Tahoma"/>
          <w:b/>
          <w:color w:val="FF0000"/>
          <w:szCs w:val="24"/>
        </w:rPr>
      </w:pPr>
    </w:p>
    <w:p w14:paraId="45489227" w14:textId="77777777" w:rsidR="00CF0583" w:rsidRDefault="00CF0583" w:rsidP="00CF0583">
      <w:pPr>
        <w:jc w:val="center"/>
        <w:rPr>
          <w:rFonts w:ascii="Tahoma" w:hAnsi="Tahoma" w:cs="Tahoma"/>
          <w:b/>
          <w:szCs w:val="24"/>
        </w:rPr>
      </w:pPr>
      <w:r>
        <w:rPr>
          <w:rFonts w:ascii="Tahoma" w:hAnsi="Tahoma" w:cs="Tahoma"/>
          <w:b/>
          <w:szCs w:val="24"/>
        </w:rPr>
        <w:t xml:space="preserve">LA CONTRALORA AUXILIAR DE LA CONTRALORÍA </w:t>
      </w:r>
    </w:p>
    <w:p w14:paraId="0C1BBC16" w14:textId="77777777" w:rsidR="007B7F06" w:rsidRDefault="007B7F06" w:rsidP="00CF0583">
      <w:pPr>
        <w:jc w:val="center"/>
        <w:rPr>
          <w:rFonts w:ascii="Tahoma" w:hAnsi="Tahoma" w:cs="Tahoma"/>
          <w:b/>
          <w:szCs w:val="24"/>
        </w:rPr>
      </w:pPr>
    </w:p>
    <w:p w14:paraId="1F0B4A45" w14:textId="77777777" w:rsidR="006D3896" w:rsidRDefault="006D3896" w:rsidP="006D3896">
      <w:pPr>
        <w:jc w:val="both"/>
        <w:rPr>
          <w:rFonts w:ascii="Tahoma" w:hAnsi="Tahoma" w:cs="Tahoma"/>
          <w:szCs w:val="24"/>
        </w:rPr>
      </w:pPr>
      <w:r>
        <w:rPr>
          <w:rFonts w:ascii="Tahoma" w:hAnsi="Tahoma" w:cs="Tahoma"/>
          <w:szCs w:val="24"/>
        </w:rPr>
        <w:t xml:space="preserve">En uso de sus facultades establecidas en el artículo 5 de la Ley 1066 de 2006 en concordancia con las resoluciones 056 de 2020 y </w:t>
      </w:r>
      <w:r w:rsidR="00306708">
        <w:rPr>
          <w:rFonts w:ascii="Tahoma" w:hAnsi="Tahoma" w:cs="Tahoma"/>
          <w:szCs w:val="24"/>
        </w:rPr>
        <w:t>091 de 2021</w:t>
      </w:r>
      <w:r w:rsidR="00241D84">
        <w:rPr>
          <w:rFonts w:ascii="Tahoma" w:hAnsi="Tahoma" w:cs="Tahoma"/>
          <w:szCs w:val="24"/>
        </w:rPr>
        <w:t>;</w:t>
      </w:r>
    </w:p>
    <w:p w14:paraId="0F2D0E57" w14:textId="77777777" w:rsidR="00241D84" w:rsidRDefault="00241D84" w:rsidP="006D3896">
      <w:pPr>
        <w:jc w:val="both"/>
        <w:rPr>
          <w:rFonts w:ascii="Tahoma" w:hAnsi="Tahoma" w:cs="Tahoma"/>
          <w:szCs w:val="24"/>
        </w:rPr>
      </w:pPr>
    </w:p>
    <w:p w14:paraId="4E8BC7D7" w14:textId="77777777" w:rsidR="00241D84" w:rsidRDefault="00241D84" w:rsidP="00241D84">
      <w:pPr>
        <w:jc w:val="center"/>
        <w:rPr>
          <w:rFonts w:ascii="Tahoma" w:hAnsi="Tahoma" w:cs="Tahoma"/>
          <w:b/>
          <w:szCs w:val="24"/>
        </w:rPr>
      </w:pPr>
      <w:r w:rsidRPr="00241D84">
        <w:rPr>
          <w:rFonts w:ascii="Tahoma" w:hAnsi="Tahoma" w:cs="Tahoma"/>
          <w:b/>
          <w:szCs w:val="24"/>
        </w:rPr>
        <w:t>CONSIDERANDO</w:t>
      </w:r>
    </w:p>
    <w:p w14:paraId="637E71B3" w14:textId="77777777" w:rsidR="00241D84" w:rsidRDefault="00241D84" w:rsidP="00241D84">
      <w:pPr>
        <w:jc w:val="center"/>
        <w:rPr>
          <w:rFonts w:ascii="Tahoma" w:hAnsi="Tahoma" w:cs="Tahoma"/>
          <w:b/>
          <w:szCs w:val="24"/>
        </w:rPr>
      </w:pPr>
    </w:p>
    <w:p w14:paraId="04DCBDC4" w14:textId="3292B5A5" w:rsidR="00DB2199" w:rsidRPr="00DB2199" w:rsidRDefault="00DB2199" w:rsidP="00DB2199">
      <w:pPr>
        <w:pStyle w:val="NormalWeb"/>
        <w:shd w:val="clear" w:color="auto" w:fill="FFFFFF"/>
        <w:spacing w:before="0" w:beforeAutospacing="0"/>
        <w:jc w:val="both"/>
        <w:rPr>
          <w:rFonts w:ascii="Tahoma" w:hAnsi="Tahoma" w:cs="Tahoma"/>
          <w:color w:val="333333"/>
          <w:sz w:val="22"/>
          <w:szCs w:val="22"/>
        </w:rPr>
      </w:pPr>
      <w:r w:rsidRPr="00DB2199">
        <w:rPr>
          <w:rStyle w:val="Textoennegrita"/>
          <w:rFonts w:ascii="Tahoma" w:hAnsi="Tahoma" w:cs="Tahoma"/>
          <w:b w:val="0"/>
          <w:color w:val="333333"/>
          <w:sz w:val="22"/>
          <w:szCs w:val="22"/>
        </w:rPr>
        <w:t xml:space="preserve">Que con fundamento en el artículo 96 de la ley 42 de 1993 y en concordancia con el artículo 42 </w:t>
      </w:r>
      <w:r>
        <w:rPr>
          <w:rStyle w:val="Textoennegrita"/>
          <w:rFonts w:ascii="Tahoma" w:hAnsi="Tahoma" w:cs="Tahoma"/>
          <w:b w:val="0"/>
          <w:color w:val="333333"/>
          <w:sz w:val="22"/>
          <w:szCs w:val="22"/>
        </w:rPr>
        <w:t xml:space="preserve">del Capítulo I del Libro IV de la Resolución 091 de 2021, la Contraloría Departamental del Tolima, en cualquier </w:t>
      </w:r>
      <w:r w:rsidRPr="00DB2199">
        <w:rPr>
          <w:rFonts w:ascii="Tahoma" w:hAnsi="Tahoma" w:cs="Tahoma"/>
          <w:color w:val="333333"/>
          <w:sz w:val="22"/>
          <w:szCs w:val="22"/>
        </w:rPr>
        <w:t xml:space="preserve">etapa del proceso de Jurisdicción Coactiva podrá celebrar </w:t>
      </w:r>
      <w:r w:rsidR="00F81663">
        <w:rPr>
          <w:rFonts w:ascii="Tahoma" w:hAnsi="Tahoma" w:cs="Tahoma"/>
          <w:color w:val="333333"/>
          <w:sz w:val="22"/>
          <w:szCs w:val="22"/>
        </w:rPr>
        <w:t xml:space="preserve">con el </w:t>
      </w:r>
      <w:r w:rsidR="00F81663" w:rsidRPr="00F81663">
        <w:rPr>
          <w:rFonts w:ascii="Tahoma" w:hAnsi="Tahoma" w:cs="Tahoma"/>
          <w:color w:val="FF0000"/>
          <w:sz w:val="22"/>
          <w:szCs w:val="22"/>
        </w:rPr>
        <w:t>deudor</w:t>
      </w:r>
      <w:r w:rsidR="00F81663">
        <w:rPr>
          <w:rFonts w:ascii="Tahoma" w:hAnsi="Tahoma" w:cs="Tahoma"/>
          <w:color w:val="FF0000"/>
          <w:sz w:val="22"/>
          <w:szCs w:val="22"/>
        </w:rPr>
        <w:t xml:space="preserve">/ejecutado </w:t>
      </w:r>
      <w:r w:rsidRPr="00F81663">
        <w:rPr>
          <w:rFonts w:ascii="Tahoma" w:hAnsi="Tahoma" w:cs="Tahoma"/>
          <w:sz w:val="22"/>
          <w:szCs w:val="22"/>
        </w:rPr>
        <w:t>un</w:t>
      </w:r>
      <w:r w:rsidR="00C946DC">
        <w:rPr>
          <w:rFonts w:ascii="Tahoma" w:hAnsi="Tahoma" w:cs="Tahoma"/>
          <w:color w:val="333333"/>
          <w:sz w:val="22"/>
          <w:szCs w:val="22"/>
        </w:rPr>
        <w:t xml:space="preserve"> acuerdo de pago</w:t>
      </w:r>
      <w:r w:rsidRPr="00DB2199">
        <w:rPr>
          <w:rFonts w:ascii="Tahoma" w:hAnsi="Tahoma" w:cs="Tahoma"/>
          <w:color w:val="333333"/>
          <w:sz w:val="22"/>
          <w:szCs w:val="22"/>
        </w:rPr>
        <w:t>.</w:t>
      </w:r>
    </w:p>
    <w:p w14:paraId="2368C499" w14:textId="77777777" w:rsidR="00DB2199" w:rsidRDefault="00F81663" w:rsidP="00DB2199">
      <w:pPr>
        <w:pStyle w:val="NormalWeb"/>
        <w:shd w:val="clear" w:color="auto" w:fill="FFFFFF"/>
        <w:spacing w:before="0" w:beforeAutospacing="0"/>
        <w:jc w:val="both"/>
        <w:rPr>
          <w:rFonts w:ascii="Tahoma" w:hAnsi="Tahoma" w:cs="Tahoma"/>
          <w:color w:val="333333"/>
          <w:sz w:val="22"/>
          <w:szCs w:val="22"/>
        </w:rPr>
      </w:pPr>
      <w:r>
        <w:rPr>
          <w:rFonts w:ascii="Tahoma" w:hAnsi="Tahoma" w:cs="Tahoma"/>
          <w:color w:val="333333"/>
          <w:sz w:val="22"/>
          <w:szCs w:val="22"/>
        </w:rPr>
        <w:t>Que s</w:t>
      </w:r>
      <w:r w:rsidR="00DB2199" w:rsidRPr="00DB2199">
        <w:rPr>
          <w:rFonts w:ascii="Tahoma" w:hAnsi="Tahoma" w:cs="Tahoma"/>
          <w:color w:val="333333"/>
          <w:sz w:val="22"/>
          <w:szCs w:val="22"/>
        </w:rPr>
        <w:t>in perjuicio de la exigibilidad de garantías, cuando se declare el incumplimiento de pago, deberá reanudarse el proceso si aquellas no son suficientes para cubrir la totalidad de la deuda.</w:t>
      </w:r>
    </w:p>
    <w:p w14:paraId="252C977B" w14:textId="77777777" w:rsidR="00241D84" w:rsidRDefault="00D57F5D" w:rsidP="00241D84">
      <w:pPr>
        <w:jc w:val="both"/>
        <w:rPr>
          <w:rFonts w:ascii="Tahoma" w:hAnsi="Tahoma" w:cs="Tahoma"/>
          <w:szCs w:val="24"/>
          <w:lang w:val="es-CO"/>
        </w:rPr>
      </w:pPr>
      <w:r>
        <w:rPr>
          <w:rFonts w:ascii="Tahoma" w:hAnsi="Tahoma" w:cs="Tahoma"/>
          <w:szCs w:val="24"/>
          <w:lang w:val="es-CO"/>
        </w:rPr>
        <w:t xml:space="preserve">Que el día </w:t>
      </w:r>
      <w:r w:rsidRPr="0030420D">
        <w:rPr>
          <w:rFonts w:ascii="Tahoma" w:hAnsi="Tahoma" w:cs="Tahoma"/>
          <w:color w:val="FF0000"/>
          <w:szCs w:val="24"/>
          <w:lang w:val="es-CO"/>
        </w:rPr>
        <w:t>XX</w:t>
      </w:r>
      <w:r>
        <w:rPr>
          <w:rFonts w:ascii="Tahoma" w:hAnsi="Tahoma" w:cs="Tahoma"/>
          <w:szCs w:val="24"/>
          <w:lang w:val="es-CO"/>
        </w:rPr>
        <w:t xml:space="preserve"> de </w:t>
      </w:r>
      <w:r w:rsidRPr="0030420D">
        <w:rPr>
          <w:rFonts w:ascii="Tahoma" w:hAnsi="Tahoma" w:cs="Tahoma"/>
          <w:color w:val="FF0000"/>
          <w:szCs w:val="24"/>
          <w:lang w:val="es-CO"/>
        </w:rPr>
        <w:t>XXXXX</w:t>
      </w:r>
      <w:r>
        <w:rPr>
          <w:rFonts w:ascii="Tahoma" w:hAnsi="Tahoma" w:cs="Tahoma"/>
          <w:szCs w:val="24"/>
          <w:lang w:val="es-CO"/>
        </w:rPr>
        <w:t xml:space="preserve"> del 20</w:t>
      </w:r>
      <w:r w:rsidRPr="0030420D">
        <w:rPr>
          <w:rFonts w:ascii="Tahoma" w:hAnsi="Tahoma" w:cs="Tahoma"/>
          <w:color w:val="FF0000"/>
          <w:szCs w:val="24"/>
          <w:lang w:val="es-CO"/>
        </w:rPr>
        <w:t>XX</w:t>
      </w:r>
      <w:r>
        <w:rPr>
          <w:rFonts w:ascii="Tahoma" w:hAnsi="Tahoma" w:cs="Tahoma"/>
          <w:szCs w:val="24"/>
          <w:lang w:val="es-CO"/>
        </w:rPr>
        <w:t xml:space="preserve">, el </w:t>
      </w:r>
      <w:r w:rsidRPr="0030420D">
        <w:rPr>
          <w:rFonts w:ascii="Tahoma" w:hAnsi="Tahoma" w:cs="Tahoma"/>
          <w:color w:val="FF0000"/>
          <w:szCs w:val="24"/>
          <w:lang w:val="es-CO"/>
        </w:rPr>
        <w:t>deudor/ejecutado</w:t>
      </w:r>
      <w:r>
        <w:rPr>
          <w:rFonts w:ascii="Tahoma" w:hAnsi="Tahoma" w:cs="Tahoma"/>
          <w:szCs w:val="24"/>
          <w:lang w:val="es-CO"/>
        </w:rPr>
        <w:t xml:space="preserve">, </w:t>
      </w:r>
      <w:r w:rsidRPr="0030420D">
        <w:rPr>
          <w:rFonts w:ascii="Tahoma" w:hAnsi="Tahoma" w:cs="Tahoma"/>
          <w:color w:val="FF0000"/>
          <w:szCs w:val="24"/>
          <w:lang w:val="es-CO"/>
        </w:rPr>
        <w:t>(Colocar nombre e identificación)</w:t>
      </w:r>
      <w:r>
        <w:rPr>
          <w:rFonts w:ascii="Tahoma" w:hAnsi="Tahoma" w:cs="Tahoma"/>
          <w:szCs w:val="24"/>
          <w:lang w:val="es-CO"/>
        </w:rPr>
        <w:t xml:space="preserve">, solicitó la suscripción de un acuerdo de pago, </w:t>
      </w:r>
      <w:r w:rsidR="0030420D">
        <w:rPr>
          <w:rFonts w:ascii="Tahoma" w:hAnsi="Tahoma" w:cs="Tahoma"/>
          <w:szCs w:val="24"/>
          <w:lang w:val="es-CO"/>
        </w:rPr>
        <w:t xml:space="preserve">ante este ente de control, bajo el radicado </w:t>
      </w:r>
      <w:r w:rsidR="0030420D" w:rsidRPr="0030420D">
        <w:rPr>
          <w:rFonts w:ascii="Tahoma" w:hAnsi="Tahoma" w:cs="Tahoma"/>
          <w:color w:val="FF0000"/>
          <w:szCs w:val="24"/>
          <w:lang w:val="es-CO"/>
        </w:rPr>
        <w:t>(Colocar el radicado y fecha)</w:t>
      </w:r>
      <w:r w:rsidR="0030420D">
        <w:rPr>
          <w:rFonts w:ascii="Tahoma" w:hAnsi="Tahoma" w:cs="Tahoma"/>
          <w:szCs w:val="24"/>
          <w:lang w:val="es-CO"/>
        </w:rPr>
        <w:t xml:space="preserve">, </w:t>
      </w:r>
      <w:r>
        <w:rPr>
          <w:rFonts w:ascii="Tahoma" w:hAnsi="Tahoma" w:cs="Tahoma"/>
          <w:szCs w:val="24"/>
          <w:lang w:val="es-CO"/>
        </w:rPr>
        <w:t xml:space="preserve">respecto de los saldos insolutos contenidos en la </w:t>
      </w:r>
      <w:r w:rsidRPr="0030420D">
        <w:rPr>
          <w:rFonts w:ascii="Tahoma" w:hAnsi="Tahoma" w:cs="Tahoma"/>
          <w:color w:val="FF0000"/>
          <w:szCs w:val="24"/>
          <w:lang w:val="es-CO"/>
        </w:rPr>
        <w:t xml:space="preserve">Resolución de Multa/el alcance fiscal/de </w:t>
      </w:r>
      <w:r w:rsidR="0030420D" w:rsidRPr="0030420D">
        <w:rPr>
          <w:rFonts w:ascii="Tahoma" w:hAnsi="Tahoma" w:cs="Tahoma"/>
          <w:color w:val="FF0000"/>
          <w:szCs w:val="24"/>
          <w:lang w:val="es-CO"/>
        </w:rPr>
        <w:t>declaratoria de incumplimiento</w:t>
      </w:r>
      <w:r w:rsidR="0030420D">
        <w:rPr>
          <w:rFonts w:ascii="Tahoma" w:hAnsi="Tahoma" w:cs="Tahoma"/>
          <w:szCs w:val="24"/>
          <w:lang w:val="es-CO"/>
        </w:rPr>
        <w:t xml:space="preserve">, por un valor de </w:t>
      </w:r>
      <w:r w:rsidR="0030420D" w:rsidRPr="0030420D">
        <w:rPr>
          <w:rFonts w:ascii="Tahoma" w:hAnsi="Tahoma" w:cs="Tahoma"/>
          <w:color w:val="FF0000"/>
          <w:szCs w:val="24"/>
          <w:lang w:val="es-CO"/>
        </w:rPr>
        <w:t>(colocar en letras y números el valor)</w:t>
      </w:r>
      <w:r w:rsidR="00C01031">
        <w:rPr>
          <w:rFonts w:ascii="Tahoma" w:hAnsi="Tahoma" w:cs="Tahoma"/>
          <w:color w:val="FF0000"/>
          <w:szCs w:val="24"/>
          <w:lang w:val="es-CO"/>
        </w:rPr>
        <w:t xml:space="preserve">, </w:t>
      </w:r>
      <w:r w:rsidR="00C01031" w:rsidRPr="00C01031">
        <w:rPr>
          <w:rFonts w:ascii="Tahoma" w:hAnsi="Tahoma" w:cs="Tahoma"/>
          <w:color w:val="000000" w:themeColor="text1"/>
          <w:szCs w:val="24"/>
          <w:lang w:val="es-CO"/>
        </w:rPr>
        <w:t xml:space="preserve">encontrándose a la fecha </w:t>
      </w:r>
      <w:r w:rsidR="00C01031">
        <w:rPr>
          <w:rFonts w:ascii="Tahoma" w:hAnsi="Tahoma" w:cs="Tahoma"/>
          <w:color w:val="FF0000"/>
          <w:szCs w:val="24"/>
          <w:lang w:val="es-CO"/>
        </w:rPr>
        <w:t>(mencionar la etapa procesal en que se encuentra el expediente)</w:t>
      </w:r>
      <w:r w:rsidR="0030420D">
        <w:rPr>
          <w:rFonts w:ascii="Tahoma" w:hAnsi="Tahoma" w:cs="Tahoma"/>
          <w:szCs w:val="24"/>
          <w:lang w:val="es-CO"/>
        </w:rPr>
        <w:t xml:space="preserve">. </w:t>
      </w:r>
    </w:p>
    <w:p w14:paraId="3ABC1E21" w14:textId="77777777" w:rsidR="00C01031" w:rsidRDefault="00C01031" w:rsidP="00241D84">
      <w:pPr>
        <w:jc w:val="both"/>
        <w:rPr>
          <w:rFonts w:ascii="Tahoma" w:hAnsi="Tahoma" w:cs="Tahoma"/>
          <w:szCs w:val="24"/>
          <w:lang w:val="es-CO"/>
        </w:rPr>
      </w:pPr>
    </w:p>
    <w:p w14:paraId="5DDCA6A9" w14:textId="77777777" w:rsidR="00C01031" w:rsidRDefault="00C01031" w:rsidP="00241D84">
      <w:pPr>
        <w:jc w:val="both"/>
        <w:rPr>
          <w:rFonts w:ascii="Tahoma" w:hAnsi="Tahoma" w:cs="Tahoma"/>
          <w:color w:val="FF0000"/>
          <w:szCs w:val="24"/>
          <w:lang w:val="es-CO"/>
        </w:rPr>
      </w:pPr>
      <w:r>
        <w:rPr>
          <w:rFonts w:ascii="Tahoma" w:hAnsi="Tahoma" w:cs="Tahoma"/>
          <w:szCs w:val="24"/>
          <w:lang w:val="es-CO"/>
        </w:rPr>
        <w:t xml:space="preserve">Que conforme a los parámetros normativos establecidos por el ente de control, el </w:t>
      </w:r>
      <w:r w:rsidRPr="0030420D">
        <w:rPr>
          <w:rFonts w:ascii="Tahoma" w:hAnsi="Tahoma" w:cs="Tahoma"/>
          <w:color w:val="FF0000"/>
          <w:szCs w:val="24"/>
          <w:lang w:val="es-CO"/>
        </w:rPr>
        <w:t>deudor/ejecutado</w:t>
      </w:r>
      <w:r>
        <w:rPr>
          <w:rFonts w:ascii="Tahoma" w:hAnsi="Tahoma" w:cs="Tahoma"/>
          <w:color w:val="FF0000"/>
          <w:szCs w:val="24"/>
          <w:lang w:val="es-CO"/>
        </w:rPr>
        <w:t xml:space="preserve">, </w:t>
      </w:r>
      <w:r>
        <w:rPr>
          <w:rFonts w:ascii="Tahoma" w:hAnsi="Tahoma" w:cs="Tahoma"/>
          <w:szCs w:val="24"/>
          <w:lang w:val="es-CO"/>
        </w:rPr>
        <w:t xml:space="preserve">da cumplimiento al pago del 30% de la deuda total, allegando </w:t>
      </w:r>
      <w:r>
        <w:rPr>
          <w:rFonts w:ascii="Tahoma" w:hAnsi="Tahoma" w:cs="Tahoma"/>
          <w:szCs w:val="24"/>
          <w:lang w:val="es-CO"/>
        </w:rPr>
        <w:lastRenderedPageBreak/>
        <w:t xml:space="preserve">al proceso copia de la consignación </w:t>
      </w:r>
      <w:r w:rsidRPr="00C01031">
        <w:rPr>
          <w:rFonts w:ascii="Tahoma" w:hAnsi="Tahoma" w:cs="Tahoma"/>
          <w:color w:val="FF0000"/>
          <w:szCs w:val="24"/>
          <w:lang w:val="es-CO"/>
        </w:rPr>
        <w:t>(describir monto, entidad bancaria, fecha y radicado con el cual allega el soporte).</w:t>
      </w:r>
    </w:p>
    <w:p w14:paraId="74F296F4" w14:textId="77777777" w:rsidR="00C01031" w:rsidRDefault="00C01031" w:rsidP="00241D84">
      <w:pPr>
        <w:jc w:val="both"/>
        <w:rPr>
          <w:rFonts w:ascii="Tahoma" w:hAnsi="Tahoma" w:cs="Tahoma"/>
          <w:color w:val="FF0000"/>
          <w:szCs w:val="24"/>
          <w:lang w:val="es-CO"/>
        </w:rPr>
      </w:pPr>
    </w:p>
    <w:p w14:paraId="19960E9F" w14:textId="77777777" w:rsidR="00E114D0" w:rsidRDefault="00C01031" w:rsidP="00241D84">
      <w:pPr>
        <w:jc w:val="both"/>
        <w:rPr>
          <w:rFonts w:ascii="Tahoma" w:hAnsi="Tahoma" w:cs="Tahoma"/>
          <w:szCs w:val="24"/>
          <w:lang w:val="es-CO"/>
        </w:rPr>
      </w:pPr>
      <w:r>
        <w:rPr>
          <w:rFonts w:ascii="Tahoma" w:hAnsi="Tahoma" w:cs="Tahoma"/>
          <w:szCs w:val="24"/>
          <w:lang w:val="es-CO"/>
        </w:rPr>
        <w:t xml:space="preserve">Que de conformidad a lo anteriormente expuesto, se procede a suscribir acuerdo de pago con el </w:t>
      </w:r>
      <w:r w:rsidRPr="0030420D">
        <w:rPr>
          <w:rFonts w:ascii="Tahoma" w:hAnsi="Tahoma" w:cs="Tahoma"/>
          <w:color w:val="FF0000"/>
          <w:szCs w:val="24"/>
          <w:lang w:val="es-CO"/>
        </w:rPr>
        <w:t>deudor/ejecutado</w:t>
      </w:r>
      <w:r>
        <w:rPr>
          <w:rFonts w:ascii="Tahoma" w:hAnsi="Tahoma" w:cs="Tahoma"/>
          <w:szCs w:val="24"/>
          <w:lang w:val="es-CO"/>
        </w:rPr>
        <w:t xml:space="preserve">, </w:t>
      </w:r>
      <w:r w:rsidRPr="0030420D">
        <w:rPr>
          <w:rFonts w:ascii="Tahoma" w:hAnsi="Tahoma" w:cs="Tahoma"/>
          <w:color w:val="FF0000"/>
          <w:szCs w:val="24"/>
          <w:lang w:val="es-CO"/>
        </w:rPr>
        <w:t>(Colocar nombre e identificación)</w:t>
      </w:r>
      <w:r>
        <w:rPr>
          <w:rFonts w:ascii="Tahoma" w:hAnsi="Tahoma" w:cs="Tahoma"/>
          <w:color w:val="FF0000"/>
          <w:szCs w:val="24"/>
          <w:lang w:val="es-CO"/>
        </w:rPr>
        <w:t xml:space="preserve">, </w:t>
      </w:r>
      <w:r w:rsidRPr="00C01031">
        <w:rPr>
          <w:rFonts w:ascii="Tahoma" w:hAnsi="Tahoma" w:cs="Tahoma"/>
          <w:szCs w:val="24"/>
          <w:lang w:val="es-CO"/>
        </w:rPr>
        <w:t>pactán</w:t>
      </w:r>
      <w:r>
        <w:rPr>
          <w:rFonts w:ascii="Tahoma" w:hAnsi="Tahoma" w:cs="Tahoma"/>
          <w:szCs w:val="24"/>
          <w:lang w:val="es-CO"/>
        </w:rPr>
        <w:t xml:space="preserve">dose las siguientes condiciones; </w:t>
      </w:r>
      <w:r w:rsidRPr="00C01031">
        <w:rPr>
          <w:rFonts w:ascii="Tahoma" w:hAnsi="Tahoma" w:cs="Tahoma"/>
          <w:color w:val="FF0000"/>
          <w:szCs w:val="24"/>
          <w:lang w:val="es-CO"/>
        </w:rPr>
        <w:t>(Describir el monto de la deuda que se somete a acuerdo de pago, los plazos, las fechas y las garantías).</w:t>
      </w:r>
      <w:r>
        <w:rPr>
          <w:rFonts w:ascii="Tahoma" w:hAnsi="Tahoma" w:cs="Tahoma"/>
          <w:szCs w:val="24"/>
          <w:lang w:val="es-CO"/>
        </w:rPr>
        <w:t xml:space="preserve"> </w:t>
      </w:r>
      <w:r w:rsidR="002E4911">
        <w:rPr>
          <w:rFonts w:ascii="Tahoma" w:hAnsi="Tahoma" w:cs="Tahoma"/>
          <w:szCs w:val="24"/>
          <w:lang w:val="es-CO"/>
        </w:rPr>
        <w:t xml:space="preserve">Que el Acuerdo </w:t>
      </w:r>
      <w:r w:rsidR="00E114D0">
        <w:rPr>
          <w:rFonts w:ascii="Tahoma" w:hAnsi="Tahoma" w:cs="Tahoma"/>
          <w:szCs w:val="24"/>
          <w:lang w:val="es-CO"/>
        </w:rPr>
        <w:t>quedó suscrito</w:t>
      </w:r>
      <w:r w:rsidR="002E4911">
        <w:rPr>
          <w:rFonts w:ascii="Tahoma" w:hAnsi="Tahoma" w:cs="Tahoma"/>
          <w:szCs w:val="24"/>
          <w:lang w:val="es-CO"/>
        </w:rPr>
        <w:t xml:space="preserve"> el día </w:t>
      </w:r>
      <w:r w:rsidR="002E4911" w:rsidRPr="002E4911">
        <w:rPr>
          <w:rFonts w:ascii="Tahoma" w:hAnsi="Tahoma" w:cs="Tahoma"/>
          <w:color w:val="FF0000"/>
          <w:szCs w:val="24"/>
          <w:lang w:val="es-CO"/>
        </w:rPr>
        <w:t>XX</w:t>
      </w:r>
      <w:r w:rsidR="002E4911">
        <w:rPr>
          <w:rFonts w:ascii="Tahoma" w:hAnsi="Tahoma" w:cs="Tahoma"/>
          <w:szCs w:val="24"/>
          <w:lang w:val="es-CO"/>
        </w:rPr>
        <w:t xml:space="preserve"> del </w:t>
      </w:r>
      <w:r w:rsidR="002E4911" w:rsidRPr="002E4911">
        <w:rPr>
          <w:rFonts w:ascii="Tahoma" w:hAnsi="Tahoma" w:cs="Tahoma"/>
          <w:color w:val="FF0000"/>
          <w:szCs w:val="24"/>
          <w:lang w:val="es-CO"/>
        </w:rPr>
        <w:t>XXXXX</w:t>
      </w:r>
      <w:r w:rsidR="002E4911">
        <w:rPr>
          <w:rFonts w:ascii="Tahoma" w:hAnsi="Tahoma" w:cs="Tahoma"/>
          <w:szCs w:val="24"/>
          <w:lang w:val="es-CO"/>
        </w:rPr>
        <w:t xml:space="preserve"> de 20</w:t>
      </w:r>
      <w:r w:rsidR="002E4911" w:rsidRPr="002E4911">
        <w:rPr>
          <w:rFonts w:ascii="Tahoma" w:hAnsi="Tahoma" w:cs="Tahoma"/>
          <w:color w:val="FF0000"/>
          <w:szCs w:val="24"/>
          <w:lang w:val="es-CO"/>
        </w:rPr>
        <w:t>XX</w:t>
      </w:r>
      <w:r w:rsidR="002E4911">
        <w:rPr>
          <w:rFonts w:ascii="Tahoma" w:hAnsi="Tahoma" w:cs="Tahoma"/>
          <w:color w:val="FF0000"/>
          <w:szCs w:val="24"/>
          <w:lang w:val="es-CO"/>
        </w:rPr>
        <w:t xml:space="preserve">, </w:t>
      </w:r>
      <w:r w:rsidR="00E114D0" w:rsidRPr="00E114D0">
        <w:rPr>
          <w:rFonts w:ascii="Tahoma" w:hAnsi="Tahoma" w:cs="Tahoma"/>
          <w:szCs w:val="24"/>
          <w:lang w:val="es-CO"/>
        </w:rPr>
        <w:t xml:space="preserve">obrante a folio No. </w:t>
      </w:r>
      <w:r w:rsidR="00E114D0">
        <w:rPr>
          <w:rFonts w:ascii="Tahoma" w:hAnsi="Tahoma" w:cs="Tahoma"/>
          <w:color w:val="FF0000"/>
          <w:szCs w:val="24"/>
          <w:lang w:val="es-CO"/>
        </w:rPr>
        <w:t xml:space="preserve">xx </w:t>
      </w:r>
      <w:r w:rsidR="00E114D0">
        <w:rPr>
          <w:rFonts w:ascii="Tahoma" w:hAnsi="Tahoma" w:cs="Tahoma"/>
          <w:szCs w:val="24"/>
          <w:lang w:val="es-CO"/>
        </w:rPr>
        <w:t>del expediente.</w:t>
      </w:r>
    </w:p>
    <w:p w14:paraId="2CBBA688" w14:textId="77777777" w:rsidR="00E114D0" w:rsidRDefault="00E114D0" w:rsidP="00241D84">
      <w:pPr>
        <w:jc w:val="both"/>
        <w:rPr>
          <w:rFonts w:ascii="Tahoma" w:hAnsi="Tahoma" w:cs="Tahoma"/>
          <w:szCs w:val="24"/>
          <w:lang w:val="es-CO"/>
        </w:rPr>
      </w:pPr>
    </w:p>
    <w:p w14:paraId="35F06ECC" w14:textId="0CD9E49D" w:rsidR="002E4911" w:rsidRDefault="00E114D0" w:rsidP="00241D84">
      <w:pPr>
        <w:jc w:val="both"/>
        <w:rPr>
          <w:rFonts w:ascii="Tahoma" w:hAnsi="Tahoma" w:cs="Tahoma"/>
          <w:szCs w:val="24"/>
          <w:lang w:val="es-CO"/>
        </w:rPr>
      </w:pPr>
      <w:r>
        <w:rPr>
          <w:rFonts w:ascii="Tahoma" w:hAnsi="Tahoma" w:cs="Tahoma"/>
          <w:szCs w:val="24"/>
          <w:lang w:val="es-CO"/>
        </w:rPr>
        <w:t xml:space="preserve">Que dentro del Acuerdo en cita, se pactó la cláusula </w:t>
      </w:r>
      <w:proofErr w:type="spellStart"/>
      <w:r>
        <w:rPr>
          <w:rFonts w:ascii="Tahoma" w:hAnsi="Tahoma" w:cs="Tahoma"/>
          <w:szCs w:val="24"/>
          <w:lang w:val="es-CO"/>
        </w:rPr>
        <w:t>aceleratoria</w:t>
      </w:r>
      <w:proofErr w:type="spellEnd"/>
      <w:r>
        <w:rPr>
          <w:rFonts w:ascii="Tahoma" w:hAnsi="Tahoma" w:cs="Tahoma"/>
          <w:szCs w:val="24"/>
          <w:lang w:val="es-CO"/>
        </w:rPr>
        <w:t xml:space="preserve">, que establece que en el evento que el señor </w:t>
      </w:r>
      <w:r w:rsidRPr="00E114D0">
        <w:rPr>
          <w:rFonts w:ascii="Tahoma" w:hAnsi="Tahoma" w:cs="Tahoma"/>
          <w:color w:val="FF0000"/>
          <w:szCs w:val="24"/>
          <w:lang w:val="es-CO"/>
        </w:rPr>
        <w:t>XXXXXXXXXXXXXX</w:t>
      </w:r>
      <w:r>
        <w:rPr>
          <w:rFonts w:ascii="Tahoma" w:hAnsi="Tahoma" w:cs="Tahoma"/>
          <w:color w:val="FF0000"/>
          <w:szCs w:val="24"/>
          <w:lang w:val="es-CO"/>
        </w:rPr>
        <w:t xml:space="preserve">, </w:t>
      </w:r>
      <w:r>
        <w:rPr>
          <w:rFonts w:ascii="Tahoma" w:hAnsi="Tahoma" w:cs="Tahoma"/>
          <w:szCs w:val="24"/>
          <w:lang w:val="es-CO"/>
        </w:rPr>
        <w:t xml:space="preserve">no pague oportunamente la cuota fijada o no pague la totalidad de la misma, o no acredite el pago dentro de la fecha señalada, la Contraloría Departamental del Tolima, declarará el incumplimiento del Acuerdo de Pago, continuando el proceso de cobro coactivo de acuerdo a lo estipulado en el </w:t>
      </w:r>
      <w:r w:rsidRPr="00E114D0">
        <w:rPr>
          <w:rFonts w:ascii="Tahoma" w:hAnsi="Tahoma" w:cs="Tahoma"/>
          <w:color w:val="FF0000"/>
          <w:szCs w:val="24"/>
          <w:lang w:val="es-CO"/>
        </w:rPr>
        <w:t xml:space="preserve">artículo 2 de la ley 1066 de 2006, Decreto 4473 de 2006 </w:t>
      </w:r>
      <w:r>
        <w:rPr>
          <w:rFonts w:ascii="Tahoma" w:hAnsi="Tahoma" w:cs="Tahoma"/>
          <w:szCs w:val="24"/>
          <w:lang w:val="es-CO"/>
        </w:rPr>
        <w:t xml:space="preserve">y demás normas que le sean concordantes. </w:t>
      </w:r>
    </w:p>
    <w:p w14:paraId="63D75535" w14:textId="77777777" w:rsidR="00C64197" w:rsidRDefault="00C64197" w:rsidP="00241D84">
      <w:pPr>
        <w:jc w:val="both"/>
        <w:rPr>
          <w:rFonts w:ascii="Tahoma" w:hAnsi="Tahoma" w:cs="Tahoma"/>
          <w:szCs w:val="24"/>
          <w:lang w:val="es-CO"/>
        </w:rPr>
      </w:pPr>
    </w:p>
    <w:p w14:paraId="56ECCEEF" w14:textId="6CA1D653" w:rsidR="00C64197" w:rsidRDefault="00C64197" w:rsidP="00241D84">
      <w:pPr>
        <w:jc w:val="both"/>
        <w:rPr>
          <w:rFonts w:ascii="Tahoma" w:hAnsi="Tahoma" w:cs="Tahoma"/>
          <w:color w:val="FF0000"/>
          <w:szCs w:val="24"/>
          <w:lang w:val="es-CO"/>
        </w:rPr>
      </w:pPr>
      <w:r>
        <w:rPr>
          <w:rFonts w:ascii="Tahoma" w:hAnsi="Tahoma" w:cs="Tahoma"/>
          <w:szCs w:val="24"/>
          <w:lang w:val="es-CO"/>
        </w:rPr>
        <w:t>Que una vez se observa</w:t>
      </w:r>
      <w:r w:rsidR="004E6E72">
        <w:rPr>
          <w:rFonts w:ascii="Tahoma" w:hAnsi="Tahoma" w:cs="Tahoma"/>
          <w:szCs w:val="24"/>
          <w:lang w:val="es-CO"/>
        </w:rPr>
        <w:t>n</w:t>
      </w:r>
      <w:r>
        <w:rPr>
          <w:rFonts w:ascii="Tahoma" w:hAnsi="Tahoma" w:cs="Tahoma"/>
          <w:szCs w:val="24"/>
          <w:lang w:val="es-CO"/>
        </w:rPr>
        <w:t xml:space="preserve"> los documentos contentivos del expediente y que componen el plenario, se evidencia que </w:t>
      </w:r>
      <w:r w:rsidRPr="00C64197">
        <w:rPr>
          <w:rFonts w:ascii="Tahoma" w:hAnsi="Tahoma" w:cs="Tahoma"/>
          <w:color w:val="FF0000"/>
          <w:szCs w:val="24"/>
          <w:lang w:val="es-CO"/>
        </w:rPr>
        <w:t>(</w:t>
      </w:r>
      <w:r>
        <w:rPr>
          <w:rFonts w:ascii="Tahoma" w:hAnsi="Tahoma" w:cs="Tahoma"/>
          <w:color w:val="FF0000"/>
          <w:szCs w:val="24"/>
          <w:lang w:val="es-CO"/>
        </w:rPr>
        <w:t>describir</w:t>
      </w:r>
      <w:r w:rsidRPr="00C64197">
        <w:rPr>
          <w:rFonts w:ascii="Tahoma" w:hAnsi="Tahoma" w:cs="Tahoma"/>
          <w:color w:val="FF0000"/>
          <w:szCs w:val="24"/>
          <w:lang w:val="es-CO"/>
        </w:rPr>
        <w:t xml:space="preserve"> la causal del incumplimiento; no pague oportunamente la cuota fijada o no pague la totalidad de la misma, o no acredite el pago dentro de la fecha señalada</w:t>
      </w:r>
      <w:r w:rsidR="00945E3F">
        <w:rPr>
          <w:rFonts w:ascii="Tahoma" w:hAnsi="Tahoma" w:cs="Tahoma"/>
          <w:color w:val="FF0000"/>
          <w:szCs w:val="24"/>
          <w:lang w:val="es-CO"/>
        </w:rPr>
        <w:t xml:space="preserve">), </w:t>
      </w:r>
      <w:r w:rsidR="00945E3F" w:rsidRPr="00E92B75">
        <w:rPr>
          <w:rFonts w:ascii="Tahoma" w:hAnsi="Tahoma" w:cs="Tahoma"/>
          <w:szCs w:val="24"/>
          <w:lang w:val="es-CO"/>
        </w:rPr>
        <w:t xml:space="preserve">por lo tanto, le es imperativo a esta instancia declarar el incumplimiento del Acuerdo de Pago de fecha </w:t>
      </w:r>
      <w:r w:rsidR="00945E3F">
        <w:rPr>
          <w:rFonts w:ascii="Tahoma" w:hAnsi="Tahoma" w:cs="Tahoma"/>
          <w:color w:val="FF0000"/>
          <w:szCs w:val="24"/>
          <w:lang w:val="es-CO"/>
        </w:rPr>
        <w:t xml:space="preserve">XX </w:t>
      </w:r>
      <w:r w:rsidR="00945E3F" w:rsidRPr="00E92B75">
        <w:rPr>
          <w:rFonts w:ascii="Tahoma" w:hAnsi="Tahoma" w:cs="Tahoma"/>
          <w:szCs w:val="24"/>
          <w:lang w:val="es-CO"/>
        </w:rPr>
        <w:t>de</w:t>
      </w:r>
      <w:r w:rsidR="00945E3F">
        <w:rPr>
          <w:rFonts w:ascii="Tahoma" w:hAnsi="Tahoma" w:cs="Tahoma"/>
          <w:color w:val="FF0000"/>
          <w:szCs w:val="24"/>
          <w:lang w:val="es-CO"/>
        </w:rPr>
        <w:t xml:space="preserve"> XXXX </w:t>
      </w:r>
      <w:r w:rsidR="00945E3F" w:rsidRPr="00E92B75">
        <w:rPr>
          <w:rFonts w:ascii="Tahoma" w:hAnsi="Tahoma" w:cs="Tahoma"/>
          <w:szCs w:val="24"/>
          <w:lang w:val="es-CO"/>
        </w:rPr>
        <w:t>de</w:t>
      </w:r>
      <w:r w:rsidR="00945E3F">
        <w:rPr>
          <w:rFonts w:ascii="Tahoma" w:hAnsi="Tahoma" w:cs="Tahoma"/>
          <w:color w:val="FF0000"/>
          <w:szCs w:val="24"/>
          <w:lang w:val="es-CO"/>
        </w:rPr>
        <w:t xml:space="preserve"> 20</w:t>
      </w:r>
      <w:r w:rsidR="00945E3F" w:rsidRPr="00E92B75">
        <w:rPr>
          <w:rFonts w:ascii="Tahoma" w:hAnsi="Tahoma" w:cs="Tahoma"/>
          <w:szCs w:val="24"/>
          <w:lang w:val="es-CO"/>
        </w:rPr>
        <w:t>XX,</w:t>
      </w:r>
      <w:r w:rsidR="00E92B75">
        <w:rPr>
          <w:rFonts w:ascii="Tahoma" w:hAnsi="Tahoma" w:cs="Tahoma"/>
          <w:color w:val="FF0000"/>
          <w:szCs w:val="24"/>
          <w:lang w:val="es-CO"/>
        </w:rPr>
        <w:t xml:space="preserve"> y continuar</w:t>
      </w:r>
      <w:r w:rsidR="00F02F66">
        <w:rPr>
          <w:rFonts w:ascii="Tahoma" w:hAnsi="Tahoma" w:cs="Tahoma"/>
          <w:color w:val="FF0000"/>
          <w:szCs w:val="24"/>
          <w:lang w:val="es-CO"/>
        </w:rPr>
        <w:t>/adelantar</w:t>
      </w:r>
      <w:r w:rsidR="00E92B75">
        <w:rPr>
          <w:rFonts w:ascii="Tahoma" w:hAnsi="Tahoma" w:cs="Tahoma"/>
          <w:color w:val="FF0000"/>
          <w:szCs w:val="24"/>
          <w:lang w:val="es-CO"/>
        </w:rPr>
        <w:t xml:space="preserve"> con el proceso de cobro coactivo, con todas las implicaciones descritas en la </w:t>
      </w:r>
      <w:r w:rsidR="004E6E72">
        <w:rPr>
          <w:rFonts w:ascii="Tahoma" w:hAnsi="Tahoma" w:cs="Tahoma"/>
          <w:color w:val="FF0000"/>
          <w:szCs w:val="24"/>
          <w:lang w:val="es-CO"/>
        </w:rPr>
        <w:t>normatividad que regula la materia</w:t>
      </w:r>
      <w:r w:rsidR="00F02F66">
        <w:rPr>
          <w:rFonts w:ascii="Tahoma" w:hAnsi="Tahoma" w:cs="Tahoma"/>
          <w:color w:val="FF0000"/>
          <w:szCs w:val="24"/>
          <w:lang w:val="es-CO"/>
        </w:rPr>
        <w:t>.</w:t>
      </w:r>
    </w:p>
    <w:p w14:paraId="55CB8A41" w14:textId="77777777" w:rsidR="005D7FD9" w:rsidRDefault="005D7FD9" w:rsidP="00241D84">
      <w:pPr>
        <w:jc w:val="both"/>
        <w:rPr>
          <w:rFonts w:ascii="Tahoma" w:hAnsi="Tahoma" w:cs="Tahoma"/>
          <w:color w:val="FF0000"/>
          <w:szCs w:val="24"/>
          <w:lang w:val="es-CO"/>
        </w:rPr>
      </w:pPr>
    </w:p>
    <w:p w14:paraId="7C83BADF" w14:textId="77777777" w:rsidR="005D7FD9" w:rsidRPr="006B5B52" w:rsidRDefault="006B5B52" w:rsidP="00241D84">
      <w:pPr>
        <w:jc w:val="both"/>
        <w:rPr>
          <w:rFonts w:ascii="Tahoma" w:hAnsi="Tahoma" w:cs="Tahoma"/>
          <w:szCs w:val="24"/>
          <w:lang w:val="es-CO"/>
        </w:rPr>
      </w:pPr>
      <w:r w:rsidRPr="006B5B52">
        <w:rPr>
          <w:rFonts w:ascii="Tahoma" w:hAnsi="Tahoma" w:cs="Tahoma"/>
          <w:szCs w:val="24"/>
          <w:lang w:val="es-CO"/>
        </w:rPr>
        <w:t xml:space="preserve">En mérito de lo expuesto, la Contraloría Auxiliar de la Contraloría Departamental del Tolima; </w:t>
      </w:r>
    </w:p>
    <w:p w14:paraId="64A5065A" w14:textId="77777777" w:rsidR="006B5B52" w:rsidRPr="006B5B52" w:rsidRDefault="006B5B52" w:rsidP="00241D84">
      <w:pPr>
        <w:jc w:val="both"/>
        <w:rPr>
          <w:rFonts w:ascii="Tahoma" w:hAnsi="Tahoma" w:cs="Tahoma"/>
          <w:szCs w:val="24"/>
          <w:lang w:val="es-CO"/>
        </w:rPr>
      </w:pPr>
    </w:p>
    <w:p w14:paraId="29F1A8F3" w14:textId="77777777" w:rsidR="006B5B52" w:rsidRPr="006B5B52" w:rsidRDefault="006B5B52" w:rsidP="006B5B52">
      <w:pPr>
        <w:jc w:val="center"/>
        <w:rPr>
          <w:rFonts w:ascii="Tahoma" w:hAnsi="Tahoma" w:cs="Tahoma"/>
          <w:b/>
          <w:szCs w:val="24"/>
          <w:lang w:val="es-CO"/>
        </w:rPr>
      </w:pPr>
      <w:r w:rsidRPr="006B5B52">
        <w:rPr>
          <w:rFonts w:ascii="Tahoma" w:hAnsi="Tahoma" w:cs="Tahoma"/>
          <w:b/>
          <w:szCs w:val="24"/>
          <w:lang w:val="es-CO"/>
        </w:rPr>
        <w:t>RESUELVE</w:t>
      </w:r>
    </w:p>
    <w:p w14:paraId="36EB4E97" w14:textId="77777777" w:rsidR="002E4911" w:rsidRDefault="002E4911" w:rsidP="00241D84">
      <w:pPr>
        <w:jc w:val="both"/>
        <w:rPr>
          <w:rFonts w:ascii="Tahoma" w:hAnsi="Tahoma" w:cs="Tahoma"/>
          <w:szCs w:val="24"/>
          <w:lang w:val="es-CO"/>
        </w:rPr>
      </w:pPr>
    </w:p>
    <w:p w14:paraId="7C32C84D" w14:textId="26FF0DBA" w:rsidR="006B5B52" w:rsidRPr="00C41874" w:rsidRDefault="006B5B52" w:rsidP="00241D84">
      <w:pPr>
        <w:jc w:val="both"/>
        <w:rPr>
          <w:rFonts w:ascii="Arial Narrow" w:hAnsi="Arial Narrow" w:cs="Arial"/>
          <w:b/>
          <w:bCs/>
          <w:lang w:eastAsia="es-ES_tradnl"/>
        </w:rPr>
      </w:pPr>
      <w:r w:rsidRPr="00C41874">
        <w:rPr>
          <w:rFonts w:ascii="Tahoma" w:hAnsi="Tahoma" w:cs="Tahoma"/>
          <w:b/>
          <w:szCs w:val="24"/>
          <w:lang w:val="es-CO"/>
        </w:rPr>
        <w:t>ARTÍCULO PRIMERO:</w:t>
      </w:r>
      <w:r>
        <w:rPr>
          <w:rFonts w:ascii="Tahoma" w:hAnsi="Tahoma" w:cs="Tahoma"/>
          <w:szCs w:val="24"/>
          <w:lang w:val="es-CO"/>
        </w:rPr>
        <w:t xml:space="preserve"> </w:t>
      </w:r>
      <w:r w:rsidRPr="00555492">
        <w:rPr>
          <w:rFonts w:ascii="Tahoma" w:hAnsi="Tahoma" w:cs="Tahoma"/>
          <w:b/>
          <w:szCs w:val="24"/>
          <w:lang w:val="es-CO"/>
        </w:rPr>
        <w:t>Declarar</w:t>
      </w:r>
      <w:r w:rsidRPr="00555492">
        <w:rPr>
          <w:rFonts w:ascii="Tahoma" w:hAnsi="Tahoma" w:cs="Tahoma"/>
          <w:szCs w:val="24"/>
          <w:lang w:val="es-CO"/>
        </w:rPr>
        <w:t xml:space="preserve"> el incumplimiento dentro del Acuerdo de P</w:t>
      </w:r>
      <w:r w:rsidR="004E6E72" w:rsidRPr="00555492">
        <w:rPr>
          <w:rFonts w:ascii="Tahoma" w:hAnsi="Tahoma" w:cs="Tahoma"/>
          <w:szCs w:val="24"/>
          <w:lang w:val="es-CO"/>
        </w:rPr>
        <w:t>ago</w:t>
      </w:r>
      <w:r w:rsidR="00C41874" w:rsidRPr="00555492">
        <w:rPr>
          <w:rFonts w:ascii="Tahoma" w:hAnsi="Tahoma" w:cs="Tahoma"/>
          <w:szCs w:val="24"/>
          <w:lang w:val="es-CO"/>
        </w:rPr>
        <w:t xml:space="preserve"> </w:t>
      </w:r>
      <w:r w:rsidR="00634FDA">
        <w:rPr>
          <w:rFonts w:ascii="Tahoma" w:hAnsi="Tahoma" w:cs="Tahoma"/>
          <w:szCs w:val="24"/>
          <w:lang w:val="es-CO"/>
        </w:rPr>
        <w:t xml:space="preserve">de fecha </w:t>
      </w:r>
      <w:r w:rsidR="00634FDA" w:rsidRPr="00C41874">
        <w:rPr>
          <w:rFonts w:ascii="Tahoma" w:hAnsi="Tahoma" w:cs="Tahoma"/>
          <w:color w:val="FF0000"/>
          <w:szCs w:val="24"/>
          <w:lang w:val="es-CO"/>
        </w:rPr>
        <w:t xml:space="preserve">xx </w:t>
      </w:r>
      <w:r w:rsidR="00634FDA">
        <w:rPr>
          <w:rFonts w:ascii="Tahoma" w:hAnsi="Tahoma" w:cs="Tahoma"/>
          <w:szCs w:val="24"/>
          <w:lang w:val="es-CO"/>
        </w:rPr>
        <w:t xml:space="preserve">de </w:t>
      </w:r>
      <w:proofErr w:type="spellStart"/>
      <w:r w:rsidR="00634FDA" w:rsidRPr="00C41874">
        <w:rPr>
          <w:rFonts w:ascii="Tahoma" w:hAnsi="Tahoma" w:cs="Tahoma"/>
          <w:color w:val="FF0000"/>
          <w:szCs w:val="24"/>
          <w:lang w:val="es-CO"/>
        </w:rPr>
        <w:t>xxxx</w:t>
      </w:r>
      <w:proofErr w:type="spellEnd"/>
      <w:r w:rsidR="00634FDA" w:rsidRPr="00C41874">
        <w:rPr>
          <w:rFonts w:ascii="Tahoma" w:hAnsi="Tahoma" w:cs="Tahoma"/>
          <w:color w:val="FF0000"/>
          <w:szCs w:val="24"/>
          <w:lang w:val="es-CO"/>
        </w:rPr>
        <w:t xml:space="preserve"> </w:t>
      </w:r>
      <w:r w:rsidR="00634FDA">
        <w:rPr>
          <w:rFonts w:ascii="Tahoma" w:hAnsi="Tahoma" w:cs="Tahoma"/>
          <w:szCs w:val="24"/>
          <w:lang w:val="es-CO"/>
        </w:rPr>
        <w:t>de 20</w:t>
      </w:r>
      <w:r w:rsidR="00634FDA" w:rsidRPr="00C41874">
        <w:rPr>
          <w:rFonts w:ascii="Tahoma" w:hAnsi="Tahoma" w:cs="Tahoma"/>
          <w:color w:val="FF0000"/>
          <w:szCs w:val="24"/>
          <w:lang w:val="es-CO"/>
        </w:rPr>
        <w:t>xx</w:t>
      </w:r>
      <w:r w:rsidR="00634FDA">
        <w:rPr>
          <w:rFonts w:ascii="Tahoma" w:hAnsi="Tahoma" w:cs="Tahoma"/>
          <w:szCs w:val="24"/>
          <w:lang w:val="es-CO"/>
        </w:rPr>
        <w:t>,</w:t>
      </w:r>
      <w:r>
        <w:rPr>
          <w:rFonts w:ascii="Tahoma" w:hAnsi="Tahoma" w:cs="Tahoma"/>
          <w:szCs w:val="24"/>
          <w:lang w:val="es-CO"/>
        </w:rPr>
        <w:t xml:space="preserve"> </w:t>
      </w:r>
      <w:r w:rsidR="00634FDA">
        <w:rPr>
          <w:rFonts w:ascii="Tahoma" w:hAnsi="Tahoma" w:cs="Tahoma"/>
          <w:szCs w:val="24"/>
          <w:lang w:val="es-CO"/>
        </w:rPr>
        <w:t>s</w:t>
      </w:r>
      <w:r>
        <w:rPr>
          <w:rFonts w:ascii="Tahoma" w:hAnsi="Tahoma" w:cs="Tahoma"/>
          <w:szCs w:val="24"/>
          <w:lang w:val="es-CO"/>
        </w:rPr>
        <w:t xml:space="preserve">uscrito entre el ente de control y el señor </w:t>
      </w:r>
      <w:proofErr w:type="spellStart"/>
      <w:r w:rsidRPr="00C41874">
        <w:rPr>
          <w:rFonts w:ascii="Tahoma" w:hAnsi="Tahoma" w:cs="Tahoma"/>
          <w:color w:val="FF0000"/>
          <w:szCs w:val="24"/>
          <w:lang w:val="es-CO"/>
        </w:rPr>
        <w:t>xxxxxxxxxxxxxxx</w:t>
      </w:r>
      <w:proofErr w:type="spellEnd"/>
      <w:r w:rsidR="00634FDA">
        <w:rPr>
          <w:rFonts w:ascii="Tahoma" w:hAnsi="Tahoma" w:cs="Tahoma"/>
          <w:szCs w:val="24"/>
          <w:lang w:val="es-CO"/>
        </w:rPr>
        <w:t>, identificado con cédula de ciu</w:t>
      </w:r>
      <w:r w:rsidR="00C41874">
        <w:rPr>
          <w:rFonts w:ascii="Tahoma" w:hAnsi="Tahoma" w:cs="Tahoma"/>
          <w:szCs w:val="24"/>
          <w:lang w:val="es-CO"/>
        </w:rPr>
        <w:t xml:space="preserve">dadanía No. </w:t>
      </w:r>
      <w:r w:rsidR="00C41874" w:rsidRPr="00C41874">
        <w:rPr>
          <w:rFonts w:ascii="Tahoma" w:hAnsi="Tahoma" w:cs="Tahoma"/>
          <w:color w:val="FF0000"/>
          <w:szCs w:val="24"/>
          <w:lang w:val="es-CO"/>
        </w:rPr>
        <w:t>XXXXXXX</w:t>
      </w:r>
      <w:r w:rsidR="00C41874">
        <w:rPr>
          <w:rFonts w:ascii="Tahoma" w:hAnsi="Tahoma" w:cs="Tahoma"/>
          <w:szCs w:val="24"/>
          <w:lang w:val="es-CO"/>
        </w:rPr>
        <w:t xml:space="preserve"> de </w:t>
      </w:r>
      <w:proofErr w:type="spellStart"/>
      <w:r w:rsidR="00C41874" w:rsidRPr="00C41874">
        <w:rPr>
          <w:rFonts w:ascii="Tahoma" w:hAnsi="Tahoma" w:cs="Tahoma"/>
          <w:color w:val="FF0000"/>
          <w:szCs w:val="24"/>
          <w:lang w:val="es-CO"/>
        </w:rPr>
        <w:t>xxxxxxx</w:t>
      </w:r>
      <w:proofErr w:type="spellEnd"/>
      <w:r w:rsidR="00C41874">
        <w:rPr>
          <w:rFonts w:ascii="Tahoma" w:hAnsi="Tahoma" w:cs="Tahoma"/>
          <w:szCs w:val="24"/>
          <w:lang w:val="es-CO"/>
        </w:rPr>
        <w:t xml:space="preserve">, </w:t>
      </w:r>
      <w:r w:rsidR="00C41874" w:rsidRPr="00C41874">
        <w:rPr>
          <w:rFonts w:ascii="Tahoma" w:hAnsi="Tahoma" w:cs="Tahoma"/>
          <w:szCs w:val="24"/>
          <w:lang w:val="es-CO"/>
        </w:rPr>
        <w:t xml:space="preserve">y en consecuencia declarar sin vigencia el plazo otorgado y contenido en el acto administrativo </w:t>
      </w:r>
      <w:proofErr w:type="spellStart"/>
      <w:r w:rsidR="00C41874" w:rsidRPr="00C41874">
        <w:rPr>
          <w:rFonts w:ascii="Tahoma" w:hAnsi="Tahoma" w:cs="Tahoma"/>
          <w:color w:val="FF0000"/>
          <w:szCs w:val="24"/>
          <w:lang w:val="es-CO"/>
        </w:rPr>
        <w:t>xxxxxxxxxxx</w:t>
      </w:r>
      <w:proofErr w:type="spellEnd"/>
      <w:r w:rsidR="00C41874" w:rsidRPr="00C41874">
        <w:rPr>
          <w:rFonts w:ascii="Tahoma" w:hAnsi="Tahoma" w:cs="Tahoma"/>
          <w:szCs w:val="24"/>
          <w:lang w:val="es-CO"/>
        </w:rPr>
        <w:t xml:space="preserve">, de acuerdo a las razones expuestas en la en la parte considerativa </w:t>
      </w:r>
      <w:r w:rsidR="00C41874">
        <w:rPr>
          <w:rFonts w:ascii="Tahoma" w:hAnsi="Tahoma" w:cs="Tahoma"/>
          <w:szCs w:val="24"/>
          <w:lang w:val="es-CO"/>
        </w:rPr>
        <w:t>del presente acto</w:t>
      </w:r>
      <w:r w:rsidR="00634FDA">
        <w:rPr>
          <w:rFonts w:ascii="Tahoma" w:hAnsi="Tahoma" w:cs="Tahoma"/>
          <w:szCs w:val="24"/>
          <w:lang w:val="es-CO"/>
        </w:rPr>
        <w:t xml:space="preserve">. </w:t>
      </w:r>
    </w:p>
    <w:p w14:paraId="433B1CD2" w14:textId="77777777" w:rsidR="00634FDA" w:rsidRDefault="00634FDA" w:rsidP="00241D84">
      <w:pPr>
        <w:jc w:val="both"/>
        <w:rPr>
          <w:rFonts w:ascii="Tahoma" w:hAnsi="Tahoma" w:cs="Tahoma"/>
          <w:szCs w:val="24"/>
          <w:lang w:val="es-CO"/>
        </w:rPr>
      </w:pPr>
    </w:p>
    <w:p w14:paraId="4DCD7F07" w14:textId="5D7D4974" w:rsidR="00B11E23" w:rsidRPr="000C311F" w:rsidRDefault="00634FDA" w:rsidP="00B11E23">
      <w:pPr>
        <w:jc w:val="both"/>
        <w:rPr>
          <w:rFonts w:ascii="Tahoma" w:hAnsi="Tahoma" w:cs="Tahoma"/>
          <w:b/>
          <w:color w:val="FF0000"/>
          <w:szCs w:val="24"/>
          <w:lang w:val="es-CO"/>
        </w:rPr>
      </w:pPr>
      <w:r w:rsidRPr="00634FDA">
        <w:rPr>
          <w:rFonts w:ascii="Tahoma" w:hAnsi="Tahoma" w:cs="Tahoma"/>
          <w:b/>
          <w:szCs w:val="24"/>
          <w:lang w:val="es-CO"/>
        </w:rPr>
        <w:t xml:space="preserve">ARTÍCULO SEGUNDO: </w:t>
      </w:r>
      <w:r w:rsidR="00B11E23" w:rsidRPr="00B11E23">
        <w:rPr>
          <w:rFonts w:ascii="Tahoma" w:hAnsi="Tahoma" w:cs="Tahoma"/>
          <w:b/>
          <w:szCs w:val="24"/>
          <w:lang w:val="es-CO"/>
        </w:rPr>
        <w:t>O</w:t>
      </w:r>
      <w:r w:rsidR="004E6E72">
        <w:rPr>
          <w:rFonts w:ascii="Tahoma" w:hAnsi="Tahoma" w:cs="Tahoma"/>
          <w:b/>
          <w:szCs w:val="24"/>
          <w:lang w:val="es-CO"/>
        </w:rPr>
        <w:t>RDÉ</w:t>
      </w:r>
      <w:r w:rsidR="00B11E23" w:rsidRPr="00B11E23">
        <w:rPr>
          <w:rFonts w:ascii="Tahoma" w:hAnsi="Tahoma" w:cs="Tahoma"/>
          <w:b/>
          <w:szCs w:val="24"/>
          <w:lang w:val="es-CO"/>
        </w:rPr>
        <w:t>NESE</w:t>
      </w:r>
      <w:r w:rsidR="00B11E23" w:rsidRPr="00B11E23">
        <w:rPr>
          <w:rFonts w:ascii="Tahoma" w:hAnsi="Tahoma" w:cs="Tahoma"/>
          <w:b/>
          <w:color w:val="FF0000"/>
          <w:szCs w:val="24"/>
          <w:lang w:val="es-CO"/>
        </w:rPr>
        <w:t xml:space="preserve"> </w:t>
      </w:r>
      <w:r w:rsidR="00B11E23" w:rsidRPr="00B11E23">
        <w:rPr>
          <w:rFonts w:ascii="Tahoma" w:hAnsi="Tahoma" w:cs="Tahoma"/>
          <w:szCs w:val="24"/>
          <w:lang w:val="es-CO"/>
        </w:rPr>
        <w:t>seguir adel</w:t>
      </w:r>
      <w:r w:rsidR="004E6E72">
        <w:rPr>
          <w:rFonts w:ascii="Tahoma" w:hAnsi="Tahoma" w:cs="Tahoma"/>
          <w:szCs w:val="24"/>
          <w:lang w:val="es-CO"/>
        </w:rPr>
        <w:t>ante la ejecución en contra del (la/los)</w:t>
      </w:r>
      <w:r w:rsidR="00B11E23">
        <w:rPr>
          <w:rFonts w:ascii="Tahoma" w:hAnsi="Tahoma" w:cs="Tahoma"/>
          <w:szCs w:val="24"/>
          <w:lang w:val="es-CO"/>
        </w:rPr>
        <w:t xml:space="preserve"> señor</w:t>
      </w:r>
      <w:r w:rsidR="004E6E72">
        <w:rPr>
          <w:rFonts w:ascii="Tahoma" w:hAnsi="Tahoma" w:cs="Tahoma"/>
          <w:szCs w:val="24"/>
          <w:lang w:val="es-CO"/>
        </w:rPr>
        <w:t>(a/es)</w:t>
      </w:r>
      <w:r w:rsidR="00B11E23">
        <w:rPr>
          <w:rFonts w:ascii="Tahoma" w:hAnsi="Tahoma" w:cs="Tahoma"/>
          <w:szCs w:val="24"/>
          <w:lang w:val="es-CO"/>
        </w:rPr>
        <w:t xml:space="preserve"> </w:t>
      </w:r>
      <w:proofErr w:type="spellStart"/>
      <w:r w:rsidR="00B11E23" w:rsidRPr="00C41874">
        <w:rPr>
          <w:rFonts w:ascii="Tahoma" w:hAnsi="Tahoma" w:cs="Tahoma"/>
          <w:color w:val="FF0000"/>
          <w:szCs w:val="24"/>
          <w:lang w:val="es-CO"/>
        </w:rPr>
        <w:t>xxxxxxxxxxxxxxx</w:t>
      </w:r>
      <w:proofErr w:type="spellEnd"/>
      <w:r w:rsidR="00B11E23">
        <w:rPr>
          <w:rFonts w:ascii="Tahoma" w:hAnsi="Tahoma" w:cs="Tahoma"/>
          <w:szCs w:val="24"/>
          <w:lang w:val="es-CO"/>
        </w:rPr>
        <w:t>, identificado</w:t>
      </w:r>
      <w:r w:rsidR="004E6E72">
        <w:rPr>
          <w:rFonts w:ascii="Tahoma" w:hAnsi="Tahoma" w:cs="Tahoma"/>
          <w:szCs w:val="24"/>
          <w:lang w:val="es-CO"/>
        </w:rPr>
        <w:t>(s)</w:t>
      </w:r>
      <w:r w:rsidR="00B11E23">
        <w:rPr>
          <w:rFonts w:ascii="Tahoma" w:hAnsi="Tahoma" w:cs="Tahoma"/>
          <w:szCs w:val="24"/>
          <w:lang w:val="es-CO"/>
        </w:rPr>
        <w:t xml:space="preserve"> con cédula de ciudadanía No. </w:t>
      </w:r>
      <w:r w:rsidR="00B11E23" w:rsidRPr="00C41874">
        <w:rPr>
          <w:rFonts w:ascii="Tahoma" w:hAnsi="Tahoma" w:cs="Tahoma"/>
          <w:color w:val="FF0000"/>
          <w:szCs w:val="24"/>
          <w:lang w:val="es-CO"/>
        </w:rPr>
        <w:t>XXXXXXX</w:t>
      </w:r>
      <w:r w:rsidR="00B11E23">
        <w:rPr>
          <w:rFonts w:ascii="Tahoma" w:hAnsi="Tahoma" w:cs="Tahoma"/>
          <w:szCs w:val="24"/>
          <w:lang w:val="es-CO"/>
        </w:rPr>
        <w:t xml:space="preserve"> de </w:t>
      </w:r>
      <w:proofErr w:type="spellStart"/>
      <w:r w:rsidR="00B11E23" w:rsidRPr="00C41874">
        <w:rPr>
          <w:rFonts w:ascii="Tahoma" w:hAnsi="Tahoma" w:cs="Tahoma"/>
          <w:color w:val="FF0000"/>
          <w:szCs w:val="24"/>
          <w:lang w:val="es-CO"/>
        </w:rPr>
        <w:t>xxxxxxx</w:t>
      </w:r>
      <w:proofErr w:type="spellEnd"/>
      <w:r w:rsidR="00B11E23" w:rsidRPr="00B11E23">
        <w:rPr>
          <w:rFonts w:ascii="Tahoma" w:hAnsi="Tahoma" w:cs="Tahoma"/>
          <w:szCs w:val="24"/>
          <w:lang w:val="es-CO"/>
        </w:rPr>
        <w:t xml:space="preserve">, por la suma adeudada por concepto </w:t>
      </w:r>
      <w:proofErr w:type="spellStart"/>
      <w:r w:rsidR="00B11E23" w:rsidRPr="00C41874">
        <w:rPr>
          <w:rFonts w:ascii="Tahoma" w:hAnsi="Tahoma" w:cs="Tahoma"/>
          <w:color w:val="FF0000"/>
          <w:szCs w:val="24"/>
          <w:lang w:val="es-CO"/>
        </w:rPr>
        <w:t>xxxxxxxxxxxxxxx</w:t>
      </w:r>
      <w:proofErr w:type="spellEnd"/>
      <w:r w:rsidR="00B11E23" w:rsidRPr="00B11E23">
        <w:rPr>
          <w:rFonts w:ascii="Tahoma" w:hAnsi="Tahoma" w:cs="Tahoma"/>
          <w:szCs w:val="24"/>
          <w:lang w:val="es-CO"/>
        </w:rPr>
        <w:t xml:space="preserve">, por </w:t>
      </w:r>
      <w:r w:rsidR="00B11E23" w:rsidRPr="00B11E23">
        <w:rPr>
          <w:rFonts w:ascii="Tahoma" w:hAnsi="Tahoma" w:cs="Tahoma"/>
          <w:szCs w:val="24"/>
          <w:lang w:val="es-CO"/>
        </w:rPr>
        <w:lastRenderedPageBreak/>
        <w:t xml:space="preserve">valor de </w:t>
      </w:r>
      <w:proofErr w:type="spellStart"/>
      <w:r w:rsidR="00B11E23" w:rsidRPr="00B11E23">
        <w:rPr>
          <w:rFonts w:ascii="Tahoma" w:hAnsi="Tahoma" w:cs="Tahoma"/>
          <w:color w:val="FF0000"/>
          <w:szCs w:val="24"/>
          <w:lang w:val="es-CO"/>
        </w:rPr>
        <w:t>xxxxxxxxxxxxxxxxxx</w:t>
      </w:r>
      <w:proofErr w:type="spellEnd"/>
      <w:r w:rsidR="00B11E23" w:rsidRPr="00B11E23">
        <w:rPr>
          <w:rFonts w:ascii="Tahoma" w:hAnsi="Tahoma" w:cs="Tahoma"/>
          <w:color w:val="FF0000"/>
          <w:szCs w:val="24"/>
          <w:lang w:val="es-CO"/>
        </w:rPr>
        <w:t xml:space="preserve"> ($</w:t>
      </w:r>
      <w:proofErr w:type="spellStart"/>
      <w:r w:rsidR="00B11E23" w:rsidRPr="00B11E23">
        <w:rPr>
          <w:rFonts w:ascii="Tahoma" w:hAnsi="Tahoma" w:cs="Tahoma"/>
          <w:color w:val="FF0000"/>
          <w:szCs w:val="24"/>
          <w:lang w:val="es-CO"/>
        </w:rPr>
        <w:t>xxxxxxxxxx</w:t>
      </w:r>
      <w:proofErr w:type="spellEnd"/>
      <w:r w:rsidR="00B11E23" w:rsidRPr="00B11E23">
        <w:rPr>
          <w:rFonts w:ascii="Tahoma" w:hAnsi="Tahoma" w:cs="Tahoma"/>
          <w:color w:val="FF0000"/>
          <w:szCs w:val="24"/>
          <w:lang w:val="es-CO"/>
        </w:rPr>
        <w:t>)</w:t>
      </w:r>
      <w:r w:rsidR="00B11E23" w:rsidRPr="00B11E23">
        <w:rPr>
          <w:rFonts w:ascii="Tahoma" w:hAnsi="Tahoma" w:cs="Tahoma"/>
          <w:szCs w:val="24"/>
          <w:lang w:val="es-CO"/>
        </w:rPr>
        <w:t xml:space="preserve">, más los intereses por mora desde la fecha en que se hizo </w:t>
      </w:r>
      <w:r w:rsidR="000C311F">
        <w:rPr>
          <w:rFonts w:ascii="Tahoma" w:hAnsi="Tahoma" w:cs="Tahoma"/>
          <w:szCs w:val="24"/>
          <w:lang w:val="es-CO"/>
        </w:rPr>
        <w:t>exigible la obligación</w:t>
      </w:r>
      <w:r w:rsidR="00B11E23" w:rsidRPr="00B11E23">
        <w:rPr>
          <w:rFonts w:ascii="Tahoma" w:hAnsi="Tahoma" w:cs="Tahoma"/>
          <w:szCs w:val="24"/>
          <w:lang w:val="es-CO"/>
        </w:rPr>
        <w:t xml:space="preserve">, conforme lo dispone </w:t>
      </w:r>
      <w:r w:rsidR="000C311F" w:rsidRPr="000C311F">
        <w:rPr>
          <w:rFonts w:ascii="Tahoma" w:hAnsi="Tahoma" w:cs="Tahoma"/>
          <w:color w:val="FF0000"/>
          <w:szCs w:val="24"/>
          <w:lang w:val="es-CO"/>
        </w:rPr>
        <w:t>(enunciar la norma que corresponda de los intereses).</w:t>
      </w:r>
    </w:p>
    <w:p w14:paraId="5F8F081B" w14:textId="77777777" w:rsidR="00B46F2A" w:rsidRDefault="00B46F2A" w:rsidP="00241D84">
      <w:pPr>
        <w:jc w:val="both"/>
        <w:rPr>
          <w:rFonts w:ascii="Tahoma" w:hAnsi="Tahoma" w:cs="Tahoma"/>
          <w:color w:val="FF0000"/>
          <w:szCs w:val="24"/>
          <w:lang w:val="es-CO"/>
        </w:rPr>
      </w:pPr>
    </w:p>
    <w:p w14:paraId="3CF4FFAE" w14:textId="51B15225" w:rsidR="0096091D" w:rsidRDefault="00B46F2A" w:rsidP="00DF44FA">
      <w:pPr>
        <w:spacing w:after="120"/>
        <w:jc w:val="both"/>
        <w:rPr>
          <w:rFonts w:ascii="Tahoma" w:hAnsi="Tahoma" w:cs="Tahoma"/>
          <w:szCs w:val="24"/>
          <w:lang w:val="es-CO"/>
        </w:rPr>
      </w:pPr>
      <w:r w:rsidRPr="00634FDA">
        <w:rPr>
          <w:rFonts w:ascii="Tahoma" w:hAnsi="Tahoma" w:cs="Tahoma"/>
          <w:b/>
          <w:szCs w:val="24"/>
          <w:lang w:val="es-CO"/>
        </w:rPr>
        <w:t xml:space="preserve">ARTÍCULO </w:t>
      </w:r>
      <w:r>
        <w:rPr>
          <w:rFonts w:ascii="Tahoma" w:hAnsi="Tahoma" w:cs="Tahoma"/>
          <w:b/>
          <w:szCs w:val="24"/>
          <w:lang w:val="es-CO"/>
        </w:rPr>
        <w:t>TERCERO</w:t>
      </w:r>
      <w:r w:rsidRPr="00634FDA">
        <w:rPr>
          <w:rFonts w:ascii="Tahoma" w:hAnsi="Tahoma" w:cs="Tahoma"/>
          <w:b/>
          <w:szCs w:val="24"/>
          <w:lang w:val="es-CO"/>
        </w:rPr>
        <w:t>:</w:t>
      </w:r>
      <w:r>
        <w:rPr>
          <w:rFonts w:ascii="Tahoma" w:hAnsi="Tahoma" w:cs="Tahoma"/>
          <w:b/>
          <w:szCs w:val="24"/>
          <w:lang w:val="es-CO"/>
        </w:rPr>
        <w:t xml:space="preserve"> </w:t>
      </w:r>
      <w:r w:rsidR="00DF44FA" w:rsidRPr="00DF44FA">
        <w:rPr>
          <w:rFonts w:ascii="Tahoma" w:hAnsi="Tahoma" w:cs="Tahoma"/>
          <w:b/>
          <w:szCs w:val="24"/>
          <w:lang w:val="es-CO"/>
        </w:rPr>
        <w:t xml:space="preserve">DECRETAR EL </w:t>
      </w:r>
      <w:r w:rsidR="00DF44FA" w:rsidRPr="00555492">
        <w:rPr>
          <w:rFonts w:ascii="Tahoma" w:hAnsi="Tahoma" w:cs="Tahoma"/>
          <w:b/>
          <w:szCs w:val="24"/>
          <w:lang w:val="es-CO"/>
        </w:rPr>
        <w:t>EMBARGO Y SECUESTR</w:t>
      </w:r>
      <w:r w:rsidR="00804609" w:rsidRPr="00555492">
        <w:rPr>
          <w:rFonts w:ascii="Tahoma" w:hAnsi="Tahoma" w:cs="Tahoma"/>
          <w:b/>
          <w:szCs w:val="24"/>
          <w:lang w:val="es-CO"/>
        </w:rPr>
        <w:t>O</w:t>
      </w:r>
      <w:r w:rsidR="00DF44FA" w:rsidRPr="00555492">
        <w:rPr>
          <w:rFonts w:ascii="Tahoma" w:hAnsi="Tahoma" w:cs="Tahoma"/>
          <w:b/>
          <w:szCs w:val="24"/>
          <w:lang w:val="es-CO"/>
        </w:rPr>
        <w:t xml:space="preserve">  DE</w:t>
      </w:r>
      <w:r w:rsidR="00DF44FA" w:rsidRPr="00DF44FA">
        <w:rPr>
          <w:rFonts w:ascii="Tahoma" w:hAnsi="Tahoma" w:cs="Tahoma"/>
          <w:b/>
          <w:szCs w:val="24"/>
          <w:lang w:val="es-CO"/>
        </w:rPr>
        <w:t xml:space="preserve"> LOS BIENES DE TITULARIDAD DEL DEUDOR – CONTRIBUYENTE EJECUTADO, </w:t>
      </w:r>
      <w:r w:rsidR="00DF44FA" w:rsidRPr="00DF44FA">
        <w:rPr>
          <w:rFonts w:ascii="Tahoma" w:hAnsi="Tahoma" w:cs="Tahoma"/>
          <w:szCs w:val="24"/>
          <w:lang w:val="es-CO"/>
        </w:rPr>
        <w:t>bienes muebles, inmuebles, vehículos, saldos bancarios, depósitos de ahorro, títulos de contenido crediticio o cualquier valor de</w:t>
      </w:r>
      <w:r w:rsidR="004E6E72">
        <w:rPr>
          <w:rFonts w:ascii="Tahoma" w:hAnsi="Tahoma" w:cs="Tahoma"/>
          <w:szCs w:val="24"/>
          <w:lang w:val="es-CO"/>
        </w:rPr>
        <w:t xml:space="preserve"> que sea titular o beneficiario.</w:t>
      </w:r>
      <w:r w:rsidR="00DF44FA" w:rsidRPr="00DF44FA">
        <w:rPr>
          <w:rFonts w:ascii="Tahoma" w:hAnsi="Tahoma" w:cs="Tahoma"/>
          <w:szCs w:val="24"/>
          <w:lang w:val="es-CO"/>
        </w:rPr>
        <w:t xml:space="preserve">  </w:t>
      </w:r>
    </w:p>
    <w:p w14:paraId="3EFCDD81" w14:textId="77777777" w:rsidR="0096091D" w:rsidRDefault="0096091D" w:rsidP="00DF44FA">
      <w:pPr>
        <w:spacing w:after="120"/>
        <w:jc w:val="both"/>
        <w:rPr>
          <w:rFonts w:ascii="Tahoma" w:hAnsi="Tahoma" w:cs="Tahoma"/>
          <w:szCs w:val="24"/>
          <w:lang w:val="es-CO"/>
        </w:rPr>
      </w:pPr>
    </w:p>
    <w:p w14:paraId="0D36E87A" w14:textId="4D0E3006" w:rsidR="00DF44FA" w:rsidRPr="00DF44FA" w:rsidRDefault="0096091D" w:rsidP="00DF44FA">
      <w:pPr>
        <w:spacing w:after="120"/>
        <w:jc w:val="both"/>
        <w:rPr>
          <w:rFonts w:ascii="Tahoma" w:hAnsi="Tahoma" w:cs="Tahoma"/>
          <w:szCs w:val="24"/>
          <w:lang w:val="es-CO"/>
        </w:rPr>
      </w:pPr>
      <w:r w:rsidRPr="00634FDA">
        <w:rPr>
          <w:rFonts w:ascii="Tahoma" w:hAnsi="Tahoma" w:cs="Tahoma"/>
          <w:b/>
          <w:szCs w:val="24"/>
          <w:lang w:val="es-CO"/>
        </w:rPr>
        <w:t xml:space="preserve">ARTÍCULO </w:t>
      </w:r>
      <w:r>
        <w:rPr>
          <w:rFonts w:ascii="Tahoma" w:hAnsi="Tahoma" w:cs="Tahoma"/>
          <w:b/>
          <w:szCs w:val="24"/>
          <w:lang w:val="es-CO"/>
        </w:rPr>
        <w:t>CUARTO</w:t>
      </w:r>
      <w:r w:rsidRPr="00634FDA">
        <w:rPr>
          <w:rFonts w:ascii="Tahoma" w:hAnsi="Tahoma" w:cs="Tahoma"/>
          <w:b/>
          <w:szCs w:val="24"/>
          <w:lang w:val="es-CO"/>
        </w:rPr>
        <w:t>:</w:t>
      </w:r>
      <w:r>
        <w:rPr>
          <w:rFonts w:ascii="Tahoma" w:hAnsi="Tahoma" w:cs="Tahoma"/>
          <w:b/>
          <w:szCs w:val="24"/>
          <w:lang w:val="es-CO"/>
        </w:rPr>
        <w:t xml:space="preserve"> </w:t>
      </w:r>
      <w:r w:rsidR="00DF44FA" w:rsidRPr="0096091D">
        <w:rPr>
          <w:rFonts w:ascii="Tahoma" w:hAnsi="Tahoma" w:cs="Tahoma"/>
          <w:b/>
          <w:szCs w:val="24"/>
          <w:lang w:val="es-CO"/>
        </w:rPr>
        <w:t>ORDENESE oficiar</w:t>
      </w:r>
      <w:r w:rsidR="00DF44FA" w:rsidRPr="00DF44FA">
        <w:rPr>
          <w:rFonts w:ascii="Tahoma" w:hAnsi="Tahoma" w:cs="Tahoma"/>
          <w:szCs w:val="24"/>
          <w:lang w:val="es-CO"/>
        </w:rPr>
        <w:t xml:space="preserve"> a las entidades bancarias, crediticias, financieras, cámara de comercio y las demás personas y entidades </w:t>
      </w:r>
      <w:r w:rsidR="004E6E72">
        <w:rPr>
          <w:rFonts w:ascii="Tahoma" w:hAnsi="Tahoma" w:cs="Tahoma"/>
          <w:szCs w:val="24"/>
          <w:lang w:val="es-CO"/>
        </w:rPr>
        <w:t>según corresponda</w:t>
      </w:r>
      <w:r w:rsidR="00DF44FA" w:rsidRPr="00DF44FA">
        <w:rPr>
          <w:rFonts w:ascii="Tahoma" w:hAnsi="Tahoma" w:cs="Tahoma"/>
          <w:szCs w:val="24"/>
          <w:lang w:val="es-CO"/>
        </w:rPr>
        <w:t>, a efectos de que procedan de conformidad, e informen a este Despacho el carácter de las cuentas y sus saldos a efectos de formalizar la medida impuesta, precisando que el monto al cual queda limitada la medida de embargo de saldos en cuentas, de conformidad con el artículo 838 del E.T., no puede exceder el doble de la deuda más sus intereses. De igual manera</w:t>
      </w:r>
      <w:r w:rsidR="004E6E72">
        <w:rPr>
          <w:rFonts w:ascii="Tahoma" w:hAnsi="Tahoma" w:cs="Tahoma"/>
          <w:szCs w:val="24"/>
          <w:lang w:val="es-CO"/>
        </w:rPr>
        <w:t>, ordénese</w:t>
      </w:r>
      <w:r>
        <w:rPr>
          <w:rFonts w:ascii="Tahoma" w:hAnsi="Tahoma" w:cs="Tahoma"/>
          <w:szCs w:val="24"/>
          <w:lang w:val="es-CO"/>
        </w:rPr>
        <w:t xml:space="preserve"> </w:t>
      </w:r>
      <w:r w:rsidR="003270B6">
        <w:rPr>
          <w:rFonts w:ascii="Tahoma" w:hAnsi="Tahoma" w:cs="Tahoma"/>
          <w:szCs w:val="24"/>
          <w:lang w:val="es-CO"/>
        </w:rPr>
        <w:t xml:space="preserve">la </w:t>
      </w:r>
      <w:r>
        <w:rPr>
          <w:rFonts w:ascii="Tahoma" w:hAnsi="Tahoma" w:cs="Tahoma"/>
          <w:szCs w:val="24"/>
          <w:lang w:val="es-CO"/>
        </w:rPr>
        <w:t>investigación de bienes</w:t>
      </w:r>
      <w:r w:rsidR="004E6E72">
        <w:rPr>
          <w:rFonts w:ascii="Tahoma" w:hAnsi="Tahoma" w:cs="Tahoma"/>
          <w:szCs w:val="24"/>
          <w:lang w:val="es-CO"/>
        </w:rPr>
        <w:t xml:space="preserve">. </w:t>
      </w:r>
    </w:p>
    <w:p w14:paraId="4D73186F" w14:textId="77777777" w:rsidR="00B46F2A" w:rsidRDefault="00B46F2A" w:rsidP="00241D84">
      <w:pPr>
        <w:jc w:val="both"/>
        <w:rPr>
          <w:rFonts w:ascii="Tahoma" w:hAnsi="Tahoma" w:cs="Tahoma"/>
          <w:b/>
          <w:szCs w:val="24"/>
          <w:lang w:val="es-CO"/>
        </w:rPr>
      </w:pPr>
    </w:p>
    <w:p w14:paraId="03F3D032" w14:textId="5E7BE5A0" w:rsidR="0030420D" w:rsidRPr="0048319C" w:rsidRDefault="007376BF" w:rsidP="0048319C">
      <w:pPr>
        <w:widowControl w:val="0"/>
        <w:autoSpaceDE w:val="0"/>
        <w:autoSpaceDN w:val="0"/>
        <w:adjustRightInd w:val="0"/>
        <w:spacing w:line="255" w:lineRule="auto"/>
        <w:ind w:right="117"/>
        <w:jc w:val="both"/>
        <w:rPr>
          <w:rFonts w:ascii="Tahoma" w:hAnsi="Tahoma" w:cs="Tahoma"/>
          <w:bCs/>
          <w:color w:val="000000" w:themeColor="text1"/>
        </w:rPr>
      </w:pPr>
      <w:r w:rsidRPr="00634FDA">
        <w:rPr>
          <w:rFonts w:ascii="Tahoma" w:hAnsi="Tahoma" w:cs="Tahoma"/>
          <w:b/>
          <w:szCs w:val="24"/>
          <w:lang w:val="es-CO"/>
        </w:rPr>
        <w:t xml:space="preserve">ARTÍCULO </w:t>
      </w:r>
      <w:r w:rsidR="00CF22C1">
        <w:rPr>
          <w:rFonts w:ascii="Tahoma" w:hAnsi="Tahoma" w:cs="Tahoma"/>
          <w:b/>
          <w:szCs w:val="24"/>
          <w:lang w:val="es-CO"/>
        </w:rPr>
        <w:t>QUINTO</w:t>
      </w:r>
      <w:r w:rsidRPr="00634FDA">
        <w:rPr>
          <w:rFonts w:ascii="Tahoma" w:hAnsi="Tahoma" w:cs="Tahoma"/>
          <w:b/>
          <w:szCs w:val="24"/>
          <w:lang w:val="es-CO"/>
        </w:rPr>
        <w:t>:</w:t>
      </w:r>
      <w:r>
        <w:rPr>
          <w:rFonts w:ascii="Tahoma" w:hAnsi="Tahoma" w:cs="Tahoma"/>
          <w:b/>
          <w:szCs w:val="24"/>
          <w:lang w:val="es-CO"/>
        </w:rPr>
        <w:t xml:space="preserve"> </w:t>
      </w:r>
      <w:r w:rsidR="0048319C">
        <w:rPr>
          <w:rFonts w:ascii="Tahoma" w:hAnsi="Tahoma" w:cs="Tahoma"/>
          <w:b/>
          <w:szCs w:val="24"/>
          <w:lang w:val="es-CO"/>
        </w:rPr>
        <w:t>Reportar</w:t>
      </w:r>
      <w:r>
        <w:rPr>
          <w:rFonts w:ascii="Tahoma" w:hAnsi="Tahoma" w:cs="Tahoma"/>
          <w:b/>
          <w:szCs w:val="24"/>
          <w:lang w:val="es-CO"/>
        </w:rPr>
        <w:t xml:space="preserve"> </w:t>
      </w:r>
      <w:r w:rsidR="0048319C">
        <w:rPr>
          <w:rFonts w:ascii="Tahoma" w:hAnsi="Tahoma" w:cs="Tahoma"/>
          <w:szCs w:val="24"/>
          <w:lang w:val="es-CO"/>
        </w:rPr>
        <w:t>al ejecutado (</w:t>
      </w:r>
      <w:r w:rsidR="0048319C" w:rsidRPr="0048319C">
        <w:rPr>
          <w:rFonts w:ascii="Tahoma" w:hAnsi="Tahoma" w:cs="Tahoma"/>
          <w:color w:val="FF0000"/>
          <w:szCs w:val="24"/>
          <w:lang w:val="es-CO"/>
        </w:rPr>
        <w:t>NOMBRE COMPLETO/IDENTIFICACIÓN)</w:t>
      </w:r>
      <w:r w:rsidRPr="0048319C">
        <w:rPr>
          <w:rFonts w:ascii="Tahoma" w:hAnsi="Tahoma" w:cs="Tahoma"/>
          <w:color w:val="FF0000"/>
          <w:szCs w:val="24"/>
          <w:lang w:val="es-CO"/>
        </w:rPr>
        <w:t xml:space="preserve"> </w:t>
      </w:r>
      <w:r w:rsidRPr="007376BF">
        <w:rPr>
          <w:rFonts w:ascii="Tahoma" w:hAnsi="Tahoma" w:cs="Tahoma"/>
          <w:szCs w:val="24"/>
          <w:lang w:val="es-CO"/>
        </w:rPr>
        <w:t>al Bolet</w:t>
      </w:r>
      <w:r w:rsidR="0048319C">
        <w:rPr>
          <w:rFonts w:ascii="Tahoma" w:hAnsi="Tahoma" w:cs="Tahoma"/>
          <w:szCs w:val="24"/>
          <w:lang w:val="es-CO"/>
        </w:rPr>
        <w:t>ín de los Deudores Morosos del E</w:t>
      </w:r>
      <w:r w:rsidRPr="007376BF">
        <w:rPr>
          <w:rFonts w:ascii="Tahoma" w:hAnsi="Tahoma" w:cs="Tahoma"/>
          <w:szCs w:val="24"/>
          <w:lang w:val="es-CO"/>
        </w:rPr>
        <w:t>stado</w:t>
      </w:r>
      <w:r w:rsidR="0048319C">
        <w:rPr>
          <w:rFonts w:ascii="Tahoma" w:hAnsi="Tahoma" w:cs="Tahoma"/>
          <w:szCs w:val="24"/>
          <w:lang w:val="es-CO"/>
        </w:rPr>
        <w:t xml:space="preserve"> – BDME, </w:t>
      </w:r>
      <w:r w:rsidR="0048319C" w:rsidRPr="0048319C">
        <w:rPr>
          <w:rFonts w:ascii="Tahoma" w:hAnsi="Tahoma" w:cs="Tahoma"/>
          <w:color w:val="FF0000"/>
          <w:szCs w:val="24"/>
          <w:lang w:val="es-CO"/>
        </w:rPr>
        <w:t>si hubiese lugar</w:t>
      </w:r>
      <w:r w:rsidR="0048319C">
        <w:rPr>
          <w:rFonts w:ascii="Tahoma" w:hAnsi="Tahoma" w:cs="Tahoma"/>
          <w:color w:val="FF0000"/>
          <w:szCs w:val="24"/>
          <w:lang w:val="es-CO"/>
        </w:rPr>
        <w:t xml:space="preserve">, </w:t>
      </w:r>
      <w:r w:rsidR="0048319C" w:rsidRPr="0048319C">
        <w:rPr>
          <w:rFonts w:ascii="Tahoma" w:hAnsi="Tahoma" w:cs="Tahoma"/>
          <w:bCs/>
          <w:color w:val="000000" w:themeColor="text1"/>
        </w:rPr>
        <w:t>en razón a la declaración del incumpliendo del Acuerdo de pago en este Auto</w:t>
      </w:r>
      <w:r w:rsidR="0048319C" w:rsidRPr="0048319C">
        <w:rPr>
          <w:rFonts w:ascii="Tahoma" w:hAnsi="Tahoma" w:cs="Tahoma"/>
          <w:color w:val="FF0000"/>
          <w:szCs w:val="24"/>
          <w:lang w:val="es-CO"/>
        </w:rPr>
        <w:t>.</w:t>
      </w:r>
      <w:r w:rsidRPr="0048319C">
        <w:rPr>
          <w:rFonts w:ascii="Tahoma" w:hAnsi="Tahoma" w:cs="Tahoma"/>
          <w:color w:val="FF0000"/>
          <w:szCs w:val="24"/>
          <w:lang w:val="es-CO"/>
        </w:rPr>
        <w:t xml:space="preserve"> </w:t>
      </w:r>
    </w:p>
    <w:p w14:paraId="0C14B5EE" w14:textId="72D756E8" w:rsidR="0048319C" w:rsidRDefault="0048319C" w:rsidP="00B3157C">
      <w:pPr>
        <w:widowControl w:val="0"/>
        <w:autoSpaceDE w:val="0"/>
        <w:autoSpaceDN w:val="0"/>
        <w:adjustRightInd w:val="0"/>
        <w:spacing w:line="255" w:lineRule="auto"/>
        <w:ind w:right="117"/>
        <w:jc w:val="both"/>
        <w:rPr>
          <w:rFonts w:ascii="Arial Narrow" w:hAnsi="Arial Narrow" w:cs="Arial"/>
          <w:bCs/>
          <w:color w:val="000000" w:themeColor="text1"/>
        </w:rPr>
      </w:pPr>
    </w:p>
    <w:p w14:paraId="119416B3" w14:textId="31BD38B7" w:rsidR="00BC518B" w:rsidRPr="00CF22C1" w:rsidRDefault="00CF22C1" w:rsidP="00BC518B">
      <w:pPr>
        <w:widowControl w:val="0"/>
        <w:autoSpaceDE w:val="0"/>
        <w:autoSpaceDN w:val="0"/>
        <w:adjustRightInd w:val="0"/>
        <w:spacing w:line="255" w:lineRule="auto"/>
        <w:ind w:right="117"/>
        <w:jc w:val="both"/>
        <w:rPr>
          <w:rFonts w:ascii="Tahoma" w:hAnsi="Tahoma" w:cs="Tahoma"/>
          <w:szCs w:val="24"/>
        </w:rPr>
      </w:pPr>
      <w:r>
        <w:rPr>
          <w:rFonts w:ascii="Tahoma" w:hAnsi="Tahoma" w:cs="Tahoma"/>
          <w:b/>
          <w:szCs w:val="24"/>
          <w:lang w:val="es-CO"/>
        </w:rPr>
        <w:t>ARTÍCULO SEXTO</w:t>
      </w:r>
      <w:r w:rsidR="00B3157C" w:rsidRPr="00BC518B">
        <w:rPr>
          <w:rFonts w:ascii="Tahoma" w:hAnsi="Tahoma" w:cs="Tahoma"/>
          <w:b/>
          <w:szCs w:val="24"/>
          <w:lang w:val="es-CO"/>
        </w:rPr>
        <w:t xml:space="preserve">: EFECTÚESE </w:t>
      </w:r>
      <w:r w:rsidR="00B3157C" w:rsidRPr="00BC518B">
        <w:rPr>
          <w:rFonts w:ascii="Tahoma" w:hAnsi="Tahoma" w:cs="Tahoma"/>
          <w:szCs w:val="24"/>
          <w:lang w:val="es-CO"/>
        </w:rPr>
        <w:t xml:space="preserve">la liquidación de la obligación </w:t>
      </w:r>
      <w:r w:rsidR="00BC518B" w:rsidRPr="00BC518B">
        <w:rPr>
          <w:rFonts w:ascii="Tahoma" w:hAnsi="Tahoma" w:cs="Tahoma"/>
          <w:szCs w:val="24"/>
          <w:lang w:val="es-CO"/>
        </w:rPr>
        <w:t>insoluta y sus intereses.</w:t>
      </w:r>
    </w:p>
    <w:p w14:paraId="79377D15" w14:textId="77777777" w:rsidR="00BC518B" w:rsidRPr="00F568A2" w:rsidRDefault="00BC518B" w:rsidP="00F568A2">
      <w:pPr>
        <w:widowControl w:val="0"/>
        <w:autoSpaceDE w:val="0"/>
        <w:autoSpaceDN w:val="0"/>
        <w:adjustRightInd w:val="0"/>
        <w:spacing w:line="255" w:lineRule="auto"/>
        <w:ind w:right="117"/>
        <w:jc w:val="both"/>
        <w:rPr>
          <w:rFonts w:ascii="Tahoma" w:hAnsi="Tahoma" w:cs="Tahoma"/>
          <w:b/>
          <w:szCs w:val="24"/>
          <w:lang w:val="es-CO"/>
        </w:rPr>
      </w:pPr>
    </w:p>
    <w:p w14:paraId="60C68756" w14:textId="2FC24637" w:rsidR="00B3157C" w:rsidRPr="00F568A2" w:rsidRDefault="00555492" w:rsidP="00F568A2">
      <w:pPr>
        <w:widowControl w:val="0"/>
        <w:autoSpaceDE w:val="0"/>
        <w:autoSpaceDN w:val="0"/>
        <w:adjustRightInd w:val="0"/>
        <w:spacing w:line="255" w:lineRule="auto"/>
        <w:ind w:right="117"/>
        <w:jc w:val="both"/>
        <w:rPr>
          <w:rFonts w:ascii="Tahoma" w:hAnsi="Tahoma" w:cs="Tahoma"/>
          <w:szCs w:val="24"/>
          <w:lang w:val="es-CO"/>
        </w:rPr>
      </w:pPr>
      <w:r>
        <w:rPr>
          <w:rFonts w:ascii="Tahoma" w:hAnsi="Tahoma" w:cs="Tahoma"/>
          <w:b/>
          <w:szCs w:val="24"/>
          <w:lang w:val="es-CO"/>
        </w:rPr>
        <w:t>ARTÍCULO</w:t>
      </w:r>
      <w:r w:rsidRPr="00F568A2">
        <w:rPr>
          <w:rFonts w:ascii="Tahoma" w:hAnsi="Tahoma" w:cs="Tahoma"/>
          <w:b/>
          <w:szCs w:val="24"/>
          <w:lang w:val="es-CO"/>
        </w:rPr>
        <w:t xml:space="preserve"> </w:t>
      </w:r>
      <w:r>
        <w:rPr>
          <w:rFonts w:ascii="Tahoma" w:hAnsi="Tahoma" w:cs="Tahoma"/>
          <w:b/>
          <w:szCs w:val="24"/>
          <w:lang w:val="es-CO"/>
        </w:rPr>
        <w:t>SÉPTIM</w:t>
      </w:r>
      <w:r w:rsidR="00B3157C" w:rsidRPr="00F568A2">
        <w:rPr>
          <w:rFonts w:ascii="Tahoma" w:hAnsi="Tahoma" w:cs="Tahoma"/>
          <w:b/>
          <w:szCs w:val="24"/>
          <w:lang w:val="es-CO"/>
        </w:rPr>
        <w:t xml:space="preserve">O: </w:t>
      </w:r>
      <w:r w:rsidR="00B3157C" w:rsidRPr="00F568A2">
        <w:rPr>
          <w:rFonts w:ascii="Tahoma" w:hAnsi="Tahoma" w:cs="Tahoma"/>
          <w:szCs w:val="24"/>
          <w:lang w:val="es-CO"/>
        </w:rPr>
        <w:t>Contra la decisión contenida en el artículo primero del prese</w:t>
      </w:r>
      <w:r>
        <w:rPr>
          <w:rFonts w:ascii="Tahoma" w:hAnsi="Tahoma" w:cs="Tahoma"/>
          <w:szCs w:val="24"/>
          <w:lang w:val="es-CO"/>
        </w:rPr>
        <w:t>nte auto procede el recurso de r</w:t>
      </w:r>
      <w:r w:rsidR="00B3157C" w:rsidRPr="00F568A2">
        <w:rPr>
          <w:rFonts w:ascii="Tahoma" w:hAnsi="Tahoma" w:cs="Tahoma"/>
          <w:szCs w:val="24"/>
          <w:lang w:val="es-CO"/>
        </w:rPr>
        <w:t xml:space="preserve">eposición ante el funcionario que lo profirió, el cual deberá interponerse por escrito, dentro de los cinco (5) días siguientes a su notificación, al tenor de lo previsto en el inciso tercero del 814-3 del Estatuto Tributario. Contra las demás decisiones adoptadas a través del presente acto, no procede ningún recurso conforme la normatividad vigente. No obstante, la orden de seguir adelante la ejecución, queda sujeta a la ejecutoria de este acto mediante el cual se declaró sin efecto </w:t>
      </w:r>
      <w:r w:rsidR="00BC518B" w:rsidRPr="00F568A2">
        <w:rPr>
          <w:rFonts w:ascii="Tahoma" w:hAnsi="Tahoma" w:cs="Tahoma"/>
          <w:szCs w:val="24"/>
          <w:lang w:val="es-CO"/>
        </w:rPr>
        <w:t>el acuerdo de pago</w:t>
      </w:r>
      <w:r w:rsidR="00B3157C" w:rsidRPr="00F568A2">
        <w:rPr>
          <w:rFonts w:ascii="Tahoma" w:hAnsi="Tahoma" w:cs="Tahoma"/>
          <w:szCs w:val="24"/>
          <w:lang w:val="es-CO"/>
        </w:rPr>
        <w:t xml:space="preserve"> y se dejó sin vigencia el plazo otorgado para el pago.</w:t>
      </w:r>
    </w:p>
    <w:p w14:paraId="3B42E00F" w14:textId="77777777" w:rsidR="00B3157C" w:rsidRPr="0064581C" w:rsidRDefault="00B3157C" w:rsidP="00B3157C">
      <w:pPr>
        <w:jc w:val="both"/>
        <w:rPr>
          <w:rFonts w:ascii="Arial Narrow" w:hAnsi="Arial Narrow" w:cs="Arial"/>
          <w:lang w:val="es-ES_tradnl" w:eastAsia="es-ES_tradnl"/>
        </w:rPr>
      </w:pPr>
      <w:r w:rsidRPr="0064581C">
        <w:rPr>
          <w:rFonts w:ascii="Arial Narrow" w:hAnsi="Arial Narrow" w:cs="Arial"/>
          <w:lang w:val="es-ES_tradnl" w:eastAsia="es-ES_tradnl"/>
        </w:rPr>
        <w:t xml:space="preserve">  </w:t>
      </w:r>
    </w:p>
    <w:p w14:paraId="33AA8360" w14:textId="32209B6C" w:rsidR="00B3157C" w:rsidRDefault="00555492" w:rsidP="00B3157C">
      <w:pPr>
        <w:jc w:val="both"/>
        <w:rPr>
          <w:rFonts w:ascii="Tahoma" w:hAnsi="Tahoma" w:cs="Tahoma"/>
          <w:b/>
          <w:szCs w:val="24"/>
          <w:lang w:val="es-CO"/>
        </w:rPr>
      </w:pPr>
      <w:r>
        <w:rPr>
          <w:rFonts w:ascii="Tahoma" w:hAnsi="Tahoma" w:cs="Tahoma"/>
          <w:b/>
          <w:szCs w:val="24"/>
          <w:lang w:val="es-CO"/>
        </w:rPr>
        <w:lastRenderedPageBreak/>
        <w:t>ARTÍCULO</w:t>
      </w:r>
      <w:r w:rsidRPr="00F568A2">
        <w:rPr>
          <w:rFonts w:ascii="Tahoma" w:hAnsi="Tahoma" w:cs="Tahoma"/>
          <w:b/>
          <w:szCs w:val="24"/>
          <w:lang w:val="es-CO"/>
        </w:rPr>
        <w:t xml:space="preserve"> </w:t>
      </w:r>
      <w:r>
        <w:rPr>
          <w:rFonts w:ascii="Tahoma" w:hAnsi="Tahoma" w:cs="Tahoma"/>
          <w:b/>
          <w:szCs w:val="24"/>
          <w:lang w:val="es-CO"/>
        </w:rPr>
        <w:t>OCTAV</w:t>
      </w:r>
      <w:r w:rsidRPr="00F568A2">
        <w:rPr>
          <w:rFonts w:ascii="Tahoma" w:hAnsi="Tahoma" w:cs="Tahoma"/>
          <w:b/>
          <w:szCs w:val="24"/>
          <w:lang w:val="es-CO"/>
        </w:rPr>
        <w:t>O:</w:t>
      </w:r>
      <w:r>
        <w:rPr>
          <w:rFonts w:ascii="Tahoma" w:hAnsi="Tahoma" w:cs="Tahoma"/>
          <w:b/>
          <w:szCs w:val="24"/>
          <w:lang w:val="es-CO"/>
        </w:rPr>
        <w:t xml:space="preserve"> NOTIF</w:t>
      </w:r>
      <w:r w:rsidR="00EE20B0">
        <w:rPr>
          <w:rFonts w:ascii="Tahoma" w:hAnsi="Tahoma" w:cs="Tahoma"/>
          <w:b/>
          <w:szCs w:val="24"/>
          <w:lang w:val="es-CO"/>
        </w:rPr>
        <w:t xml:space="preserve">ÍQUESE </w:t>
      </w:r>
      <w:r w:rsidR="00EE20B0">
        <w:rPr>
          <w:rFonts w:ascii="Tahoma" w:hAnsi="Tahoma" w:cs="Tahoma"/>
          <w:color w:val="242424"/>
          <w:shd w:val="clear" w:color="auto" w:fill="FFFFFF"/>
        </w:rPr>
        <w:t>el presente auto de conformidad con lo establecido en la ley 1437 de 2011, en sus artículo 67, 68 y 69 al (la/los) señor (a/es) XXXXXXXXXXXXXXXXXXXX, a la dirección XXXXXXXXXXXX o al correo electrónico</w:t>
      </w:r>
      <w:r w:rsidR="00EE20B0" w:rsidRPr="00EE20B0">
        <w:rPr>
          <w:rFonts w:ascii="Tahoma" w:hAnsi="Tahoma" w:cs="Tahoma"/>
          <w:color w:val="FF0000"/>
          <w:shd w:val="clear" w:color="auto" w:fill="FFFFFF"/>
        </w:rPr>
        <w:t>, según sea el caso</w:t>
      </w:r>
      <w:r w:rsidR="00EE20B0">
        <w:rPr>
          <w:rFonts w:ascii="Tahoma" w:hAnsi="Tahoma" w:cs="Tahoma"/>
          <w:color w:val="242424"/>
          <w:shd w:val="clear" w:color="auto" w:fill="FFFFFF"/>
        </w:rPr>
        <w:t>. </w:t>
      </w:r>
    </w:p>
    <w:p w14:paraId="4ABE3FDB" w14:textId="77777777" w:rsidR="00555492" w:rsidRPr="0064581C" w:rsidRDefault="00555492" w:rsidP="00B3157C">
      <w:pPr>
        <w:jc w:val="both"/>
        <w:rPr>
          <w:rFonts w:ascii="Arial Narrow" w:hAnsi="Arial Narrow" w:cs="Arial"/>
          <w:b/>
          <w:bCs/>
          <w:lang w:val="es-ES_tradnl" w:eastAsia="es-ES_tradnl"/>
        </w:rPr>
      </w:pPr>
    </w:p>
    <w:p w14:paraId="01DB9D50" w14:textId="77777777" w:rsidR="00EE20B0" w:rsidRDefault="00EE20B0" w:rsidP="00B3157C">
      <w:pPr>
        <w:keepNext/>
        <w:jc w:val="center"/>
        <w:outlineLvl w:val="1"/>
        <w:rPr>
          <w:rFonts w:ascii="Tahoma" w:hAnsi="Tahoma" w:cs="Tahoma"/>
          <w:b/>
          <w:u w:val="single"/>
          <w:lang w:val="es-ES_tradnl" w:eastAsia="es-ES_tradnl"/>
        </w:rPr>
      </w:pPr>
    </w:p>
    <w:p w14:paraId="2F7ECCE6" w14:textId="77777777" w:rsidR="00B3157C" w:rsidRPr="00F568A2" w:rsidRDefault="00B3157C" w:rsidP="00B3157C">
      <w:pPr>
        <w:keepNext/>
        <w:jc w:val="center"/>
        <w:outlineLvl w:val="1"/>
        <w:rPr>
          <w:rFonts w:ascii="Tahoma" w:hAnsi="Tahoma" w:cs="Tahoma"/>
          <w:b/>
          <w:u w:val="single"/>
          <w:lang w:val="es-ES_tradnl" w:eastAsia="es-ES_tradnl"/>
        </w:rPr>
      </w:pPr>
      <w:r w:rsidRPr="00F568A2">
        <w:rPr>
          <w:rFonts w:ascii="Tahoma" w:hAnsi="Tahoma" w:cs="Tahoma"/>
          <w:b/>
          <w:u w:val="single"/>
          <w:lang w:val="es-ES_tradnl" w:eastAsia="es-ES_tradnl"/>
        </w:rPr>
        <w:t>NOTIFÍQUESE Y CÚMPLASE</w:t>
      </w:r>
    </w:p>
    <w:p w14:paraId="2E8750EC" w14:textId="77777777" w:rsidR="007376BF" w:rsidRPr="00F568A2" w:rsidRDefault="007376BF" w:rsidP="00241D84">
      <w:pPr>
        <w:jc w:val="both"/>
        <w:rPr>
          <w:rFonts w:ascii="Tahoma" w:hAnsi="Tahoma" w:cs="Tahoma"/>
          <w:szCs w:val="24"/>
          <w:lang w:val="es-ES_tradnl"/>
        </w:rPr>
      </w:pPr>
    </w:p>
    <w:p w14:paraId="18383E83" w14:textId="0221E51F" w:rsidR="007376BF" w:rsidRDefault="007376BF" w:rsidP="00241D84">
      <w:pPr>
        <w:jc w:val="both"/>
        <w:rPr>
          <w:rFonts w:ascii="Tahoma" w:hAnsi="Tahoma" w:cs="Tahoma"/>
          <w:szCs w:val="24"/>
          <w:lang w:val="es-CO"/>
        </w:rPr>
      </w:pPr>
    </w:p>
    <w:p w14:paraId="695F9653" w14:textId="77777777" w:rsidR="00804609" w:rsidRPr="00F568A2" w:rsidRDefault="00804609" w:rsidP="00241D84">
      <w:pPr>
        <w:jc w:val="both"/>
        <w:rPr>
          <w:rFonts w:ascii="Tahoma" w:hAnsi="Tahoma" w:cs="Tahoma"/>
          <w:szCs w:val="24"/>
          <w:lang w:val="es-CO"/>
        </w:rPr>
      </w:pPr>
    </w:p>
    <w:p w14:paraId="40C2D3B9" w14:textId="77777777" w:rsidR="008527BB" w:rsidRPr="00F568A2" w:rsidRDefault="008527BB" w:rsidP="008527BB">
      <w:pPr>
        <w:jc w:val="both"/>
        <w:rPr>
          <w:rFonts w:ascii="Tahoma" w:hAnsi="Tahoma" w:cs="Tahoma"/>
          <w:b/>
          <w:szCs w:val="24"/>
        </w:rPr>
      </w:pPr>
    </w:p>
    <w:p w14:paraId="0D413986" w14:textId="48E85811" w:rsidR="008527BB" w:rsidRPr="00F568A2" w:rsidRDefault="004E6E72" w:rsidP="007376BF">
      <w:pPr>
        <w:jc w:val="center"/>
        <w:rPr>
          <w:rFonts w:ascii="Tahoma" w:hAnsi="Tahoma" w:cs="Tahoma"/>
          <w:b/>
          <w:szCs w:val="24"/>
        </w:rPr>
      </w:pPr>
      <w:r>
        <w:rPr>
          <w:rFonts w:ascii="Tahoma" w:hAnsi="Tahoma" w:cs="Tahoma"/>
          <w:b/>
          <w:szCs w:val="24"/>
        </w:rPr>
        <w:t xml:space="preserve">XXXX </w:t>
      </w:r>
      <w:proofErr w:type="spellStart"/>
      <w:r>
        <w:rPr>
          <w:rFonts w:ascii="Tahoma" w:hAnsi="Tahoma" w:cs="Tahoma"/>
          <w:b/>
          <w:szCs w:val="24"/>
        </w:rPr>
        <w:t>XXXX</w:t>
      </w:r>
      <w:proofErr w:type="spellEnd"/>
      <w:r>
        <w:rPr>
          <w:rFonts w:ascii="Tahoma" w:hAnsi="Tahoma" w:cs="Tahoma"/>
          <w:b/>
          <w:szCs w:val="24"/>
        </w:rPr>
        <w:t xml:space="preserve"> </w:t>
      </w:r>
      <w:proofErr w:type="spellStart"/>
      <w:r>
        <w:rPr>
          <w:rFonts w:ascii="Tahoma" w:hAnsi="Tahoma" w:cs="Tahoma"/>
          <w:b/>
          <w:szCs w:val="24"/>
        </w:rPr>
        <w:t>XXXX</w:t>
      </w:r>
      <w:proofErr w:type="spellEnd"/>
      <w:r>
        <w:rPr>
          <w:rFonts w:ascii="Tahoma" w:hAnsi="Tahoma" w:cs="Tahoma"/>
          <w:b/>
          <w:szCs w:val="24"/>
        </w:rPr>
        <w:t xml:space="preserve"> XXXXX</w:t>
      </w:r>
      <w:r w:rsidR="007376BF" w:rsidRPr="00F568A2">
        <w:rPr>
          <w:rFonts w:ascii="Tahoma" w:hAnsi="Tahoma" w:cs="Tahoma"/>
          <w:b/>
          <w:szCs w:val="24"/>
        </w:rPr>
        <w:t xml:space="preserve"> </w:t>
      </w:r>
    </w:p>
    <w:p w14:paraId="141E2FC3" w14:textId="4F2EDFD9" w:rsidR="001058A6" w:rsidRDefault="007376BF" w:rsidP="007376BF">
      <w:pPr>
        <w:jc w:val="center"/>
        <w:rPr>
          <w:rFonts w:ascii="Tahoma" w:hAnsi="Tahoma" w:cs="Tahoma"/>
          <w:szCs w:val="24"/>
        </w:rPr>
      </w:pPr>
      <w:r w:rsidRPr="00F568A2">
        <w:rPr>
          <w:rFonts w:ascii="Tahoma" w:hAnsi="Tahoma" w:cs="Tahoma"/>
          <w:szCs w:val="24"/>
        </w:rPr>
        <w:t>Contralor</w:t>
      </w:r>
      <w:r w:rsidR="001058A6">
        <w:rPr>
          <w:rFonts w:ascii="Tahoma" w:hAnsi="Tahoma" w:cs="Tahoma"/>
          <w:szCs w:val="24"/>
        </w:rPr>
        <w:t>(</w:t>
      </w:r>
      <w:r w:rsidRPr="00F568A2">
        <w:rPr>
          <w:rFonts w:ascii="Tahoma" w:hAnsi="Tahoma" w:cs="Tahoma"/>
          <w:szCs w:val="24"/>
        </w:rPr>
        <w:t>a</w:t>
      </w:r>
      <w:r w:rsidR="001058A6">
        <w:rPr>
          <w:rFonts w:ascii="Tahoma" w:hAnsi="Tahoma" w:cs="Tahoma"/>
          <w:szCs w:val="24"/>
        </w:rPr>
        <w:t>)</w:t>
      </w:r>
      <w:r w:rsidRPr="00F568A2">
        <w:rPr>
          <w:rFonts w:ascii="Tahoma" w:hAnsi="Tahoma" w:cs="Tahoma"/>
          <w:szCs w:val="24"/>
        </w:rPr>
        <w:t xml:space="preserve"> Auxiliar</w:t>
      </w:r>
    </w:p>
    <w:p w14:paraId="5A4B3ADE" w14:textId="77777777" w:rsidR="001058A6" w:rsidRDefault="001058A6" w:rsidP="007376BF">
      <w:pPr>
        <w:jc w:val="center"/>
        <w:rPr>
          <w:rFonts w:ascii="Tahoma" w:hAnsi="Tahoma" w:cs="Tahoma"/>
          <w:szCs w:val="24"/>
        </w:rPr>
      </w:pPr>
    </w:p>
    <w:p w14:paraId="131E4BC4" w14:textId="77777777" w:rsidR="001058A6" w:rsidRDefault="001058A6" w:rsidP="007376BF">
      <w:pPr>
        <w:jc w:val="center"/>
        <w:rPr>
          <w:rFonts w:ascii="Tahoma" w:hAnsi="Tahoma" w:cs="Tahoma"/>
          <w:szCs w:val="24"/>
        </w:rPr>
      </w:pPr>
    </w:p>
    <w:p w14:paraId="0C4D4E03" w14:textId="77777777" w:rsidR="001058A6" w:rsidRPr="007A47DA" w:rsidRDefault="001058A6" w:rsidP="001058A6">
      <w:pPr>
        <w:pStyle w:val="Sinespaciado"/>
        <w:rPr>
          <w:rFonts w:ascii="Tahoma" w:hAnsi="Tahoma" w:cs="Tahoma"/>
          <w:i/>
          <w:sz w:val="16"/>
          <w:szCs w:val="16"/>
        </w:rPr>
      </w:pPr>
      <w:r w:rsidRPr="007A47DA">
        <w:rPr>
          <w:rFonts w:ascii="Tahoma" w:hAnsi="Tahoma" w:cs="Tahoma"/>
          <w:i/>
          <w:sz w:val="16"/>
          <w:szCs w:val="16"/>
        </w:rPr>
        <w:t xml:space="preserve">Proyectó: </w:t>
      </w:r>
    </w:p>
    <w:p w14:paraId="1A4890F0" w14:textId="651B103F" w:rsidR="009D4EA9" w:rsidRPr="00F568A2" w:rsidRDefault="007376BF" w:rsidP="007376BF">
      <w:pPr>
        <w:jc w:val="center"/>
        <w:rPr>
          <w:rFonts w:ascii="Tahoma" w:hAnsi="Tahoma" w:cs="Tahoma"/>
          <w:szCs w:val="24"/>
        </w:rPr>
      </w:pPr>
      <w:r w:rsidRPr="00F568A2">
        <w:rPr>
          <w:rFonts w:ascii="Tahoma" w:hAnsi="Tahoma" w:cs="Tahoma"/>
          <w:szCs w:val="24"/>
        </w:rPr>
        <w:t xml:space="preserve"> </w:t>
      </w:r>
      <w:permEnd w:id="1953067061"/>
    </w:p>
    <w:sectPr w:rsidR="009D4EA9" w:rsidRPr="00F568A2" w:rsidSect="00A06BB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100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C38E" w16cex:dateUtc="2023-01-12T22:36:00Z"/>
  <w16cex:commentExtensible w16cex:durableId="276AC3C5" w16cex:dateUtc="2023-01-12T22:37:00Z"/>
  <w16cex:commentExtensible w16cex:durableId="276AC419" w16cex:dateUtc="2023-01-12T22:38:00Z"/>
  <w16cex:commentExtensible w16cex:durableId="276AC440" w16cex:dateUtc="2023-01-12T22:39:00Z"/>
  <w16cex:commentExtensible w16cex:durableId="276AC460" w16cex:dateUtc="2023-01-12T22:39:00Z"/>
  <w16cex:commentExtensible w16cex:durableId="276AC48B" w16cex:dateUtc="2023-01-12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C8D93" w16cid:durableId="276AC38E"/>
  <w16cid:commentId w16cid:paraId="7F194EB4" w16cid:durableId="276AC3C5"/>
  <w16cid:commentId w16cid:paraId="2160CBB6" w16cid:durableId="276AC419"/>
  <w16cid:commentId w16cid:paraId="1899E92A" w16cid:durableId="276AC440"/>
  <w16cid:commentId w16cid:paraId="42093C43" w16cid:durableId="276AC460"/>
  <w16cid:commentId w16cid:paraId="53E57E70" w16cid:durableId="276AC48B"/>
  <w16cid:commentId w16cid:paraId="6CED170F" w16cid:durableId="276AC2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39A91" w14:textId="77777777" w:rsidR="00652FC1" w:rsidRDefault="00652FC1" w:rsidP="008527BB">
      <w:r>
        <w:separator/>
      </w:r>
    </w:p>
  </w:endnote>
  <w:endnote w:type="continuationSeparator" w:id="0">
    <w:p w14:paraId="528C2A99" w14:textId="77777777" w:rsidR="00652FC1" w:rsidRDefault="00652FC1" w:rsidP="0085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1A16" w14:textId="77777777" w:rsidR="00D830BD" w:rsidRDefault="00D830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722A" w14:textId="77777777" w:rsidR="001F1281" w:rsidRDefault="00233C29" w:rsidP="001F1281">
    <w:pPr>
      <w:pStyle w:val="Piedepgina"/>
      <w:jc w:val="both"/>
      <w:rPr>
        <w:rFonts w:ascii="Tahoma" w:eastAsia="Calibri" w:hAnsi="Tahoma" w:cs="Tahoma"/>
        <w:sz w:val="18"/>
        <w:szCs w:val="18"/>
        <w:lang w:val="es-MX"/>
      </w:rPr>
    </w:pPr>
  </w:p>
  <w:p w14:paraId="01EF8E20" w14:textId="77777777" w:rsidR="001F1281" w:rsidRDefault="00B30BD9" w:rsidP="001F1281">
    <w:pPr>
      <w:pStyle w:val="Piedepgina"/>
      <w:jc w:val="both"/>
      <w:rPr>
        <w:rFonts w:ascii="Tahoma" w:eastAsia="Calibri" w:hAnsi="Tahoma" w:cs="Tahoma"/>
        <w:sz w:val="14"/>
        <w:szCs w:val="18"/>
        <w:lang w:val="es-MX"/>
      </w:rPr>
    </w:pPr>
    <w:r>
      <w:rPr>
        <w:rFonts w:ascii="Tahoma" w:eastAsia="Calibri" w:hAnsi="Tahoma" w:cs="Tahoma"/>
        <w:sz w:val="14"/>
        <w:szCs w:val="18"/>
        <w:lang w:val="es-MX"/>
      </w:rPr>
      <w:t>La copia o impresión de este documento, le da el carácter de “No Controlado” y el SGC no se hace responsable por su consulta o uso.</w:t>
    </w:r>
  </w:p>
  <w:p w14:paraId="5E2C256F" w14:textId="77777777" w:rsidR="001F1281" w:rsidRDefault="00B30BD9" w:rsidP="001F1281">
    <w:pPr>
      <w:pStyle w:val="Piedepgina"/>
      <w:jc w:val="both"/>
      <w:rPr>
        <w:rFonts w:ascii="Tahoma" w:eastAsia="Calibri" w:hAnsi="Tahoma" w:cs="Tahoma"/>
        <w:sz w:val="14"/>
        <w:szCs w:val="18"/>
        <w:lang w:val="es-MX"/>
      </w:rPr>
    </w:pPr>
    <w:r>
      <w:rPr>
        <w:rFonts w:ascii="Tahoma" w:eastAsia="Calibri" w:hAnsi="Tahoma" w:cs="Tahoma"/>
        <w:sz w:val="14"/>
        <w:szCs w:val="18"/>
        <w:lang w:val="es-MX"/>
      </w:rPr>
      <w:t>La versión actualizada y controlada de este documento, se consulta a través de la página web en el espacio dedicado al SGC.</w:t>
    </w:r>
  </w:p>
  <w:p w14:paraId="5EA4FBED" w14:textId="77777777" w:rsidR="00A06BB5" w:rsidRPr="001F1281" w:rsidRDefault="00233C29" w:rsidP="001F1281">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4D99" w14:textId="77777777" w:rsidR="00D830BD" w:rsidRDefault="00D830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AD02F" w14:textId="77777777" w:rsidR="00652FC1" w:rsidRDefault="00652FC1" w:rsidP="008527BB">
      <w:r>
        <w:separator/>
      </w:r>
    </w:p>
  </w:footnote>
  <w:footnote w:type="continuationSeparator" w:id="0">
    <w:p w14:paraId="45CB95A0" w14:textId="77777777" w:rsidR="00652FC1" w:rsidRDefault="00652FC1" w:rsidP="00852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53BF" w14:textId="77777777" w:rsidR="00D830BD" w:rsidRDefault="00D830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3143"/>
      <w:gridCol w:w="1787"/>
      <w:gridCol w:w="1591"/>
    </w:tblGrid>
    <w:tr w:rsidR="001F1281" w:rsidRPr="006569D1" w14:paraId="5341CA60" w14:textId="77777777" w:rsidTr="00AA7BAB">
      <w:trPr>
        <w:cantSplit/>
        <w:trHeight w:val="104"/>
      </w:trPr>
      <w:tc>
        <w:tcPr>
          <w:tcW w:w="226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6373E3" w14:textId="77777777" w:rsidR="001F1281" w:rsidRDefault="00B30BD9" w:rsidP="0027506B">
          <w:pPr>
            <w:pStyle w:val="Encabezado"/>
            <w:tabs>
              <w:tab w:val="center" w:pos="-5698"/>
            </w:tabs>
            <w:spacing w:line="276" w:lineRule="auto"/>
            <w:jc w:val="center"/>
            <w:rPr>
              <w:rFonts w:ascii="Tahoma" w:hAnsi="Tahoma" w:cs="Tahoma"/>
            </w:rPr>
          </w:pPr>
          <w:r w:rsidRPr="0027506B">
            <w:rPr>
              <w:rFonts w:ascii="Tahoma" w:eastAsia="Calibri" w:hAnsi="Tahoma" w:cs="Tahoma"/>
              <w:noProof/>
              <w:sz w:val="22"/>
              <w:szCs w:val="22"/>
              <w:lang w:val="es-CO" w:eastAsia="es-CO"/>
            </w:rPr>
            <w:drawing>
              <wp:inline distT="0" distB="0" distL="0" distR="0" wp14:anchorId="427761E0" wp14:editId="78F29DCC">
                <wp:extent cx="854135" cy="82189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8437" cy="835660"/>
                        </a:xfrm>
                        <a:prstGeom prst="rect">
                          <a:avLst/>
                        </a:prstGeom>
                      </pic:spPr>
                    </pic:pic>
                  </a:graphicData>
                </a:graphic>
              </wp:inline>
            </w:drawing>
          </w:r>
        </w:p>
      </w:tc>
      <w:tc>
        <w:tcPr>
          <w:tcW w:w="652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72D384" w14:textId="77777777" w:rsidR="00AA7BAB" w:rsidRPr="00ED3E40" w:rsidRDefault="00AA7BAB" w:rsidP="00AA7BAB">
          <w:pPr>
            <w:pStyle w:val="Encabezado"/>
            <w:spacing w:line="276" w:lineRule="auto"/>
            <w:jc w:val="center"/>
            <w:rPr>
              <w:rFonts w:ascii="Tahoma" w:hAnsi="Tahoma" w:cs="Tahoma"/>
              <w:b/>
              <w:bCs/>
              <w:sz w:val="20"/>
            </w:rPr>
          </w:pPr>
          <w:r w:rsidRPr="00ED3E40">
            <w:rPr>
              <w:rFonts w:ascii="Tahoma" w:hAnsi="Tahoma" w:cs="Tahoma"/>
              <w:b/>
              <w:bCs/>
              <w:sz w:val="20"/>
            </w:rPr>
            <w:t xml:space="preserve">CONTRALORIA AUXILIAR </w:t>
          </w:r>
        </w:p>
        <w:p w14:paraId="10E8EFBC" w14:textId="74297140" w:rsidR="001F1281" w:rsidRPr="003E71BF" w:rsidRDefault="00AA7BAB" w:rsidP="00AA7BAB">
          <w:pPr>
            <w:jc w:val="center"/>
            <w:rPr>
              <w:rFonts w:ascii="Tahoma" w:hAnsi="Tahoma" w:cs="Tahoma"/>
              <w:b/>
              <w:bCs/>
              <w:sz w:val="20"/>
            </w:rPr>
          </w:pPr>
          <w:r w:rsidRPr="00ED3E40">
            <w:rPr>
              <w:rFonts w:ascii="Tahoma" w:hAnsi="Tahoma" w:cs="Tahoma"/>
              <w:b/>
              <w:bCs/>
              <w:sz w:val="20"/>
            </w:rPr>
            <w:t>PROCESO: SANCIONATORIO COACTIVO-SC</w:t>
          </w:r>
        </w:p>
      </w:tc>
    </w:tr>
    <w:tr w:rsidR="00AA7BAB" w:rsidRPr="006569D1" w14:paraId="0EE031FE" w14:textId="77777777" w:rsidTr="00AA7BAB">
      <w:trPr>
        <w:cantSplit/>
        <w:trHeight w:val="5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DFD9EDE" w14:textId="77777777" w:rsidR="00AA7BAB" w:rsidRDefault="00AA7BAB" w:rsidP="00AA7BAB">
          <w:pPr>
            <w:rPr>
              <w:rFonts w:ascii="Tahoma" w:hAnsi="Tahoma" w:cs="Tahoma"/>
            </w:rPr>
          </w:pPr>
        </w:p>
      </w:tc>
      <w:tc>
        <w:tcPr>
          <w:tcW w:w="31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C463E5" w14:textId="2579073D" w:rsidR="00AA7BAB" w:rsidRPr="00F419CB" w:rsidRDefault="00AA7BAB" w:rsidP="00AA7BAB">
          <w:pPr>
            <w:jc w:val="center"/>
            <w:rPr>
              <w:rFonts w:ascii="Tahoma" w:hAnsi="Tahoma" w:cs="Tahoma"/>
              <w:bCs/>
              <w:sz w:val="20"/>
            </w:rPr>
          </w:pPr>
          <w:r>
            <w:rPr>
              <w:rFonts w:ascii="Tahoma" w:hAnsi="Tahoma" w:cs="Tahoma"/>
              <w:b/>
              <w:bCs/>
              <w:sz w:val="20"/>
            </w:rPr>
            <w:t>AUTO QUE DECLARA EL INCUMPLIMIENTO DEL ACUERDO DE PAGO</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9A4C54B" w14:textId="77777777" w:rsidR="00AA7BAB" w:rsidRPr="00ED3E40" w:rsidRDefault="00AA7BAB" w:rsidP="00AA7BAB">
          <w:pPr>
            <w:tabs>
              <w:tab w:val="center" w:pos="4252"/>
              <w:tab w:val="right" w:pos="8504"/>
            </w:tabs>
            <w:jc w:val="center"/>
            <w:rPr>
              <w:rFonts w:ascii="Tahoma" w:hAnsi="Tahoma" w:cs="Tahoma"/>
              <w:b/>
              <w:bCs/>
              <w:sz w:val="20"/>
              <w:lang w:val="es-CO"/>
            </w:rPr>
          </w:pPr>
          <w:r w:rsidRPr="00ED3E40">
            <w:rPr>
              <w:rFonts w:ascii="Tahoma" w:hAnsi="Tahoma" w:cs="Tahoma"/>
              <w:b/>
              <w:bCs/>
              <w:sz w:val="20"/>
              <w:lang w:val="es-CO"/>
            </w:rPr>
            <w:t>CÓDIGO:</w:t>
          </w:r>
        </w:p>
        <w:p w14:paraId="7A391956" w14:textId="06624A83" w:rsidR="00AA7BAB" w:rsidRPr="00F419CB" w:rsidRDefault="00AA7BAB" w:rsidP="00AA7BAB">
          <w:pPr>
            <w:jc w:val="center"/>
            <w:rPr>
              <w:rFonts w:ascii="Tahoma" w:hAnsi="Tahoma" w:cs="Tahoma"/>
              <w:b/>
              <w:bCs/>
              <w:sz w:val="20"/>
            </w:rPr>
          </w:pPr>
          <w:r>
            <w:rPr>
              <w:rFonts w:ascii="Tahoma" w:hAnsi="Tahoma" w:cs="Tahoma"/>
              <w:b/>
              <w:bCs/>
              <w:sz w:val="20"/>
              <w:lang w:val="es-CO"/>
            </w:rPr>
            <w:t>F21</w:t>
          </w:r>
          <w:r w:rsidRPr="00ED3E40">
            <w:rPr>
              <w:rFonts w:ascii="Tahoma" w:hAnsi="Tahoma" w:cs="Tahoma"/>
              <w:b/>
              <w:bCs/>
              <w:sz w:val="20"/>
              <w:lang w:val="es-CO"/>
            </w:rPr>
            <w:t>-PM-SC-02</w:t>
          </w:r>
        </w:p>
      </w:tc>
      <w:tc>
        <w:tcPr>
          <w:tcW w:w="159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8DED94" w14:textId="36E00C4E" w:rsidR="00AA7BAB" w:rsidRPr="00F419CB" w:rsidRDefault="00AA7BAB" w:rsidP="00AA7BAB">
          <w:pPr>
            <w:jc w:val="center"/>
            <w:rPr>
              <w:rFonts w:ascii="Tahoma" w:hAnsi="Tahoma" w:cs="Tahoma"/>
              <w:bCs/>
              <w:sz w:val="20"/>
            </w:rPr>
          </w:pPr>
          <w:r w:rsidRPr="00ED3E40">
            <w:rPr>
              <w:rFonts w:ascii="Tahoma" w:hAnsi="Tahoma" w:cs="Tahoma"/>
              <w:b/>
              <w:sz w:val="20"/>
              <w:lang w:val="es-CO"/>
            </w:rPr>
            <w:t>FECHA APROBACIÓN:  06 -03-2023</w:t>
          </w:r>
        </w:p>
      </w:tc>
    </w:tr>
  </w:tbl>
  <w:p w14:paraId="49EA8E0D" w14:textId="77777777" w:rsidR="001F1281" w:rsidRDefault="00233C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0F776" w14:textId="77777777" w:rsidR="00D830BD" w:rsidRDefault="00D830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E12B3"/>
    <w:multiLevelType w:val="hybridMultilevel"/>
    <w:tmpl w:val="164496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8895A90"/>
    <w:multiLevelType w:val="hybridMultilevel"/>
    <w:tmpl w:val="419C5B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UIntSIH240k4fjBwFW4UlVM3EHg5R5yIrvkCuJ6Ey+8as1keUJAqYlfWYxjyAXuUJjrKczJpDncD+6Rec4U5w==" w:salt="cKzWIHZcoXRI9cK8Uql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BB"/>
    <w:rsid w:val="0000504B"/>
    <w:rsid w:val="00051142"/>
    <w:rsid w:val="000846E0"/>
    <w:rsid w:val="000C311F"/>
    <w:rsid w:val="000D022C"/>
    <w:rsid w:val="001058A6"/>
    <w:rsid w:val="00233C29"/>
    <w:rsid w:val="00241D84"/>
    <w:rsid w:val="002B3E9D"/>
    <w:rsid w:val="002E4911"/>
    <w:rsid w:val="0030420D"/>
    <w:rsid w:val="00306708"/>
    <w:rsid w:val="00325547"/>
    <w:rsid w:val="003270B6"/>
    <w:rsid w:val="003A243C"/>
    <w:rsid w:val="004174B9"/>
    <w:rsid w:val="0048319C"/>
    <w:rsid w:val="004A3594"/>
    <w:rsid w:val="004B53A2"/>
    <w:rsid w:val="004E6E72"/>
    <w:rsid w:val="004F706F"/>
    <w:rsid w:val="00555492"/>
    <w:rsid w:val="005B2212"/>
    <w:rsid w:val="005D7FD9"/>
    <w:rsid w:val="005F6762"/>
    <w:rsid w:val="00605322"/>
    <w:rsid w:val="006135B2"/>
    <w:rsid w:val="00634FDA"/>
    <w:rsid w:val="00652FC1"/>
    <w:rsid w:val="006B5B52"/>
    <w:rsid w:val="006D3896"/>
    <w:rsid w:val="006D6F5C"/>
    <w:rsid w:val="007376BF"/>
    <w:rsid w:val="00753B1F"/>
    <w:rsid w:val="007B7F06"/>
    <w:rsid w:val="007E3B30"/>
    <w:rsid w:val="00804609"/>
    <w:rsid w:val="00806867"/>
    <w:rsid w:val="00823706"/>
    <w:rsid w:val="008527BB"/>
    <w:rsid w:val="00927DEA"/>
    <w:rsid w:val="00945E3F"/>
    <w:rsid w:val="0096091D"/>
    <w:rsid w:val="00970958"/>
    <w:rsid w:val="0097661B"/>
    <w:rsid w:val="00A50051"/>
    <w:rsid w:val="00AA7BAB"/>
    <w:rsid w:val="00AC203D"/>
    <w:rsid w:val="00AC34AA"/>
    <w:rsid w:val="00B11E23"/>
    <w:rsid w:val="00B30BD9"/>
    <w:rsid w:val="00B3157C"/>
    <w:rsid w:val="00B46F2A"/>
    <w:rsid w:val="00BC518B"/>
    <w:rsid w:val="00BD7F9F"/>
    <w:rsid w:val="00C01031"/>
    <w:rsid w:val="00C41874"/>
    <w:rsid w:val="00C64197"/>
    <w:rsid w:val="00C946DC"/>
    <w:rsid w:val="00CF0583"/>
    <w:rsid w:val="00CF22C1"/>
    <w:rsid w:val="00D57F5D"/>
    <w:rsid w:val="00D830BD"/>
    <w:rsid w:val="00DB2199"/>
    <w:rsid w:val="00DF44FA"/>
    <w:rsid w:val="00E114D0"/>
    <w:rsid w:val="00E14FB1"/>
    <w:rsid w:val="00E92B75"/>
    <w:rsid w:val="00EC1F2E"/>
    <w:rsid w:val="00EC3CA5"/>
    <w:rsid w:val="00EE20B0"/>
    <w:rsid w:val="00EF5F97"/>
    <w:rsid w:val="00F02F66"/>
    <w:rsid w:val="00F0376B"/>
    <w:rsid w:val="00F568A2"/>
    <w:rsid w:val="00F81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5184"/>
  <w15:docId w15:val="{14E4FCCB-3A15-449C-936B-46FABE83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BB"/>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527BB"/>
    <w:pPr>
      <w:tabs>
        <w:tab w:val="center" w:pos="4252"/>
        <w:tab w:val="right" w:pos="8504"/>
      </w:tabs>
    </w:pPr>
  </w:style>
  <w:style w:type="character" w:customStyle="1" w:styleId="EncabezadoCar">
    <w:name w:val="Encabezado Car"/>
    <w:basedOn w:val="Fuentedeprrafopredeter"/>
    <w:link w:val="Encabezado"/>
    <w:rsid w:val="008527BB"/>
    <w:rPr>
      <w:rFonts w:ascii="Times New Roman" w:eastAsia="Times New Roman" w:hAnsi="Times New Roman" w:cs="Times New Roman"/>
      <w:sz w:val="24"/>
      <w:szCs w:val="20"/>
      <w:lang w:val="es-ES" w:eastAsia="es-ES"/>
    </w:rPr>
  </w:style>
  <w:style w:type="paragraph" w:styleId="Piedepgina">
    <w:name w:val="footer"/>
    <w:basedOn w:val="Normal"/>
    <w:link w:val="PiedepginaCar"/>
    <w:unhideWhenUsed/>
    <w:rsid w:val="008527BB"/>
    <w:pPr>
      <w:tabs>
        <w:tab w:val="center" w:pos="4419"/>
        <w:tab w:val="right" w:pos="8838"/>
      </w:tabs>
    </w:pPr>
  </w:style>
  <w:style w:type="character" w:customStyle="1" w:styleId="PiedepginaCar">
    <w:name w:val="Pie de página Car"/>
    <w:basedOn w:val="Fuentedeprrafopredeter"/>
    <w:link w:val="Piedepgina"/>
    <w:rsid w:val="008527BB"/>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8527B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7BB"/>
    <w:rPr>
      <w:rFonts w:ascii="Tahoma" w:eastAsia="Times New Roman" w:hAnsi="Tahoma" w:cs="Tahoma"/>
      <w:sz w:val="16"/>
      <w:szCs w:val="16"/>
      <w:lang w:val="es-ES" w:eastAsia="es-ES"/>
    </w:rPr>
  </w:style>
  <w:style w:type="paragraph" w:styleId="Prrafodelista">
    <w:name w:val="List Paragraph"/>
    <w:basedOn w:val="Normal"/>
    <w:uiPriority w:val="34"/>
    <w:qFormat/>
    <w:rsid w:val="00CF0583"/>
    <w:pPr>
      <w:ind w:left="720"/>
      <w:contextualSpacing/>
    </w:pPr>
  </w:style>
  <w:style w:type="paragraph" w:styleId="NormalWeb">
    <w:name w:val="Normal (Web)"/>
    <w:basedOn w:val="Normal"/>
    <w:uiPriority w:val="99"/>
    <w:semiHidden/>
    <w:unhideWhenUsed/>
    <w:rsid w:val="00DB2199"/>
    <w:pPr>
      <w:spacing w:before="100" w:beforeAutospacing="1" w:after="100" w:afterAutospacing="1"/>
    </w:pPr>
    <w:rPr>
      <w:szCs w:val="24"/>
      <w:lang w:val="es-CO" w:eastAsia="es-CO"/>
    </w:rPr>
  </w:style>
  <w:style w:type="character" w:styleId="Textoennegrita">
    <w:name w:val="Strong"/>
    <w:basedOn w:val="Fuentedeprrafopredeter"/>
    <w:uiPriority w:val="22"/>
    <w:qFormat/>
    <w:rsid w:val="00DB2199"/>
    <w:rPr>
      <w:b/>
      <w:bCs/>
    </w:rPr>
  </w:style>
  <w:style w:type="character" w:styleId="Refdecomentario">
    <w:name w:val="annotation reference"/>
    <w:basedOn w:val="Fuentedeprrafopredeter"/>
    <w:uiPriority w:val="99"/>
    <w:semiHidden/>
    <w:unhideWhenUsed/>
    <w:rsid w:val="00B46F2A"/>
    <w:rPr>
      <w:sz w:val="16"/>
      <w:szCs w:val="16"/>
    </w:rPr>
  </w:style>
  <w:style w:type="paragraph" w:styleId="Textocomentario">
    <w:name w:val="annotation text"/>
    <w:basedOn w:val="Normal"/>
    <w:link w:val="TextocomentarioCar"/>
    <w:uiPriority w:val="99"/>
    <w:semiHidden/>
    <w:unhideWhenUsed/>
    <w:rsid w:val="00B46F2A"/>
    <w:rPr>
      <w:sz w:val="20"/>
    </w:rPr>
  </w:style>
  <w:style w:type="character" w:customStyle="1" w:styleId="TextocomentarioCar">
    <w:name w:val="Texto comentario Car"/>
    <w:basedOn w:val="Fuentedeprrafopredeter"/>
    <w:link w:val="Textocomentario"/>
    <w:uiPriority w:val="99"/>
    <w:semiHidden/>
    <w:rsid w:val="00B46F2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46F2A"/>
    <w:rPr>
      <w:b/>
      <w:bCs/>
    </w:rPr>
  </w:style>
  <w:style w:type="character" w:customStyle="1" w:styleId="AsuntodelcomentarioCar">
    <w:name w:val="Asunto del comentario Car"/>
    <w:basedOn w:val="TextocomentarioCar"/>
    <w:link w:val="Asuntodelcomentario"/>
    <w:uiPriority w:val="99"/>
    <w:semiHidden/>
    <w:rsid w:val="00B46F2A"/>
    <w:rPr>
      <w:rFonts w:ascii="Times New Roman" w:eastAsia="Times New Roman" w:hAnsi="Times New Roman" w:cs="Times New Roman"/>
      <w:b/>
      <w:bCs/>
      <w:sz w:val="20"/>
      <w:szCs w:val="20"/>
      <w:lang w:val="es-ES" w:eastAsia="es-ES"/>
    </w:rPr>
  </w:style>
  <w:style w:type="paragraph" w:styleId="Sinespaciado">
    <w:name w:val="No Spacing"/>
    <w:uiPriority w:val="1"/>
    <w:qFormat/>
    <w:rsid w:val="001058A6"/>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TotalTime>
  <Pages>4</Pages>
  <Words>974</Words>
  <Characters>5357</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Torres</dc:creator>
  <cp:lastModifiedBy>Cuenta Microsoft</cp:lastModifiedBy>
  <cp:revision>24</cp:revision>
  <dcterms:created xsi:type="dcterms:W3CDTF">2022-12-20T16:37:00Z</dcterms:created>
  <dcterms:modified xsi:type="dcterms:W3CDTF">2023-04-10T00:15:00Z</dcterms:modified>
</cp:coreProperties>
</file>