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986" w:rsidRDefault="00517986" w:rsidP="00517986">
      <w:pPr>
        <w:pStyle w:val="Ttulo1"/>
        <w:keepNext w:val="0"/>
        <w:spacing w:before="0" w:after="0"/>
        <w:jc w:val="center"/>
        <w:rPr>
          <w:rFonts w:ascii="Tahoma" w:hAnsi="Tahoma" w:cs="Tahoma"/>
          <w:i w:val="0"/>
          <w:color w:val="auto"/>
          <w:sz w:val="22"/>
          <w:szCs w:val="22"/>
        </w:rPr>
      </w:pPr>
      <w:permStart w:id="1667047554" w:edGrp="everyone"/>
    </w:p>
    <w:p w:rsidR="00517986" w:rsidRPr="001D35FD" w:rsidRDefault="00517986" w:rsidP="00517986">
      <w:pPr>
        <w:pStyle w:val="Ttulo1"/>
        <w:keepNext w:val="0"/>
        <w:spacing w:before="0" w:after="0"/>
        <w:jc w:val="center"/>
        <w:rPr>
          <w:rFonts w:ascii="Tahoma" w:hAnsi="Tahoma" w:cs="Tahoma"/>
          <w:i w:val="0"/>
          <w:color w:val="auto"/>
          <w:sz w:val="22"/>
          <w:szCs w:val="22"/>
        </w:rPr>
      </w:pPr>
      <w:r w:rsidRPr="001D35FD">
        <w:rPr>
          <w:rFonts w:ascii="Tahoma" w:hAnsi="Tahoma" w:cs="Tahoma"/>
          <w:i w:val="0"/>
          <w:color w:val="auto"/>
          <w:sz w:val="22"/>
          <w:szCs w:val="22"/>
        </w:rPr>
        <w:t xml:space="preserve">AUTO DE PRUEBAS </w:t>
      </w:r>
      <w:r>
        <w:rPr>
          <w:rFonts w:ascii="Tahoma" w:hAnsi="Tahoma" w:cs="Tahoma"/>
          <w:i w:val="0"/>
          <w:color w:val="auto"/>
          <w:sz w:val="22"/>
          <w:szCs w:val="22"/>
        </w:rPr>
        <w:t>NÚ</w:t>
      </w:r>
      <w:r w:rsidRPr="001D35FD">
        <w:rPr>
          <w:rFonts w:ascii="Tahoma" w:hAnsi="Tahoma" w:cs="Tahoma"/>
          <w:i w:val="0"/>
          <w:color w:val="auto"/>
          <w:sz w:val="22"/>
          <w:szCs w:val="22"/>
        </w:rPr>
        <w:t xml:space="preserve">MERO ____ DENTRO DEL PROCESO DE RESPONSABILIDAD FISCAL RADICADO Nº_____ ADELANTADO(A) ANTE: __________________________________ </w:t>
      </w:r>
    </w:p>
    <w:p w:rsidR="00517986" w:rsidRPr="001D35FD" w:rsidRDefault="00517986" w:rsidP="00517986">
      <w:pPr>
        <w:rPr>
          <w:rFonts w:ascii="Tahoma" w:hAnsi="Tahoma" w:cs="Tahoma"/>
          <w:sz w:val="22"/>
          <w:szCs w:val="22"/>
        </w:rPr>
      </w:pPr>
    </w:p>
    <w:p w:rsidR="00517986" w:rsidRPr="001D35FD" w:rsidRDefault="00517986" w:rsidP="00517986">
      <w:pPr>
        <w:rPr>
          <w:rFonts w:ascii="Tahoma" w:hAnsi="Tahoma" w:cs="Tahoma"/>
          <w:sz w:val="22"/>
          <w:szCs w:val="22"/>
        </w:rPr>
      </w:pPr>
      <w:r w:rsidRPr="001D35FD">
        <w:rPr>
          <w:rFonts w:ascii="Tahoma" w:hAnsi="Tahoma" w:cs="Tahoma"/>
          <w:sz w:val="22"/>
          <w:szCs w:val="22"/>
        </w:rPr>
        <w:t xml:space="preserve">Ibagué, _________________ </w:t>
      </w:r>
    </w:p>
    <w:p w:rsidR="00517986" w:rsidRPr="00B923A8" w:rsidRDefault="00517986" w:rsidP="00517986">
      <w:pPr>
        <w:jc w:val="both"/>
        <w:rPr>
          <w:rFonts w:ascii="Tahoma" w:hAnsi="Tahoma" w:cs="Tahoma"/>
          <w:sz w:val="22"/>
          <w:szCs w:val="22"/>
          <w:u w:val="single"/>
        </w:rPr>
      </w:pPr>
    </w:p>
    <w:p w:rsidR="00517986" w:rsidRDefault="00517986" w:rsidP="00517986">
      <w:pPr>
        <w:jc w:val="both"/>
        <w:rPr>
          <w:rFonts w:ascii="Tahoma" w:hAnsi="Tahoma" w:cs="Tahoma"/>
          <w:sz w:val="22"/>
          <w:szCs w:val="22"/>
        </w:rPr>
      </w:pPr>
    </w:p>
    <w:p w:rsidR="00517986" w:rsidRPr="00B923A8" w:rsidRDefault="00517986" w:rsidP="00517986">
      <w:pPr>
        <w:jc w:val="both"/>
        <w:rPr>
          <w:rFonts w:ascii="Tahoma" w:hAnsi="Tahoma" w:cs="Tahoma"/>
          <w:sz w:val="22"/>
          <w:szCs w:val="22"/>
        </w:rPr>
      </w:pPr>
      <w:r w:rsidRPr="00B923A8">
        <w:rPr>
          <w:rFonts w:ascii="Tahoma" w:hAnsi="Tahoma" w:cs="Tahoma"/>
          <w:sz w:val="22"/>
          <w:szCs w:val="22"/>
        </w:rPr>
        <w:t>Los suscritos funcionarios sustanciador y de conocimiento de la Dirección Técnica de Responsabilidad Fiscal de la Contraloría Departamental del Tolima, en virtud a la</w:t>
      </w:r>
      <w:r>
        <w:rPr>
          <w:rFonts w:ascii="Tahoma" w:hAnsi="Tahoma" w:cs="Tahoma"/>
          <w:sz w:val="22"/>
          <w:szCs w:val="22"/>
        </w:rPr>
        <w:t xml:space="preserve"> competencia establecida en la L</w:t>
      </w:r>
      <w:r w:rsidRPr="00B923A8">
        <w:rPr>
          <w:rFonts w:ascii="Tahoma" w:hAnsi="Tahoma" w:cs="Tahoma"/>
          <w:sz w:val="22"/>
          <w:szCs w:val="22"/>
        </w:rPr>
        <w:t xml:space="preserve">ey 610 de 2000 y la comisión otorgada mediante el Auto No. </w:t>
      </w:r>
      <w:r>
        <w:rPr>
          <w:rFonts w:ascii="Tahoma" w:hAnsi="Tahoma" w:cs="Tahoma"/>
          <w:sz w:val="22"/>
          <w:szCs w:val="22"/>
        </w:rPr>
        <w:t>_________</w:t>
      </w:r>
      <w:r w:rsidRPr="00B923A8">
        <w:rPr>
          <w:rFonts w:ascii="Tahoma" w:hAnsi="Tahoma" w:cs="Tahoma"/>
          <w:sz w:val="22"/>
          <w:szCs w:val="22"/>
        </w:rPr>
        <w:t>, de asignación para sustanciar el p</w:t>
      </w:r>
      <w:r>
        <w:rPr>
          <w:rFonts w:ascii="Tahoma" w:hAnsi="Tahoma" w:cs="Tahoma"/>
          <w:sz w:val="22"/>
          <w:szCs w:val="22"/>
        </w:rPr>
        <w:t>roceso de R</w:t>
      </w:r>
      <w:r w:rsidRPr="00B923A8">
        <w:rPr>
          <w:rFonts w:ascii="Tahoma" w:hAnsi="Tahoma" w:cs="Tahoma"/>
          <w:sz w:val="22"/>
          <w:szCs w:val="22"/>
        </w:rPr>
        <w:t xml:space="preserve">esponsabilidad </w:t>
      </w:r>
      <w:r>
        <w:rPr>
          <w:rFonts w:ascii="Tahoma" w:hAnsi="Tahoma" w:cs="Tahoma"/>
          <w:sz w:val="22"/>
          <w:szCs w:val="22"/>
        </w:rPr>
        <w:t>F</w:t>
      </w:r>
      <w:r w:rsidRPr="00B923A8">
        <w:rPr>
          <w:rFonts w:ascii="Tahoma" w:hAnsi="Tahoma" w:cs="Tahoma"/>
          <w:sz w:val="22"/>
          <w:szCs w:val="22"/>
        </w:rPr>
        <w:t>iscal No</w:t>
      </w:r>
      <w:r w:rsidRPr="00A03A6A">
        <w:rPr>
          <w:rFonts w:ascii="Tahoma" w:hAnsi="Tahoma" w:cs="Tahoma"/>
          <w:sz w:val="22"/>
          <w:szCs w:val="22"/>
        </w:rPr>
        <w:t xml:space="preserve">. </w:t>
      </w:r>
      <w:r>
        <w:rPr>
          <w:rFonts w:ascii="Tahoma" w:hAnsi="Tahoma" w:cs="Tahoma"/>
          <w:sz w:val="22"/>
          <w:szCs w:val="22"/>
        </w:rPr>
        <w:t>_________</w:t>
      </w:r>
      <w:r w:rsidRPr="00B923A8">
        <w:rPr>
          <w:rFonts w:ascii="Tahoma" w:hAnsi="Tahoma" w:cs="Tahoma"/>
          <w:sz w:val="22"/>
          <w:szCs w:val="22"/>
        </w:rPr>
        <w:t xml:space="preserve"> adelantado ante </w:t>
      </w:r>
      <w:r>
        <w:rPr>
          <w:rFonts w:ascii="Tahoma" w:hAnsi="Tahoma" w:cs="Tahoma"/>
          <w:sz w:val="22"/>
          <w:szCs w:val="22"/>
        </w:rPr>
        <w:t>___________ proceden a D</w:t>
      </w:r>
      <w:r w:rsidRPr="00B923A8">
        <w:rPr>
          <w:rFonts w:ascii="Tahoma" w:hAnsi="Tahoma" w:cs="Tahoma"/>
          <w:sz w:val="22"/>
          <w:szCs w:val="22"/>
        </w:rPr>
        <w:t>ecretar</w:t>
      </w:r>
      <w:r>
        <w:rPr>
          <w:rFonts w:ascii="Tahoma" w:hAnsi="Tahoma" w:cs="Tahoma"/>
          <w:sz w:val="22"/>
          <w:szCs w:val="22"/>
        </w:rPr>
        <w:t xml:space="preserve"> pruebas de oficio y a solicitud de </w:t>
      </w:r>
      <w:proofErr w:type="gramStart"/>
      <w:r>
        <w:rPr>
          <w:rFonts w:ascii="Tahoma" w:hAnsi="Tahoma" w:cs="Tahoma"/>
          <w:sz w:val="22"/>
          <w:szCs w:val="22"/>
        </w:rPr>
        <w:t xml:space="preserve">parte </w:t>
      </w:r>
      <w:r w:rsidRPr="00B923A8">
        <w:rPr>
          <w:rFonts w:ascii="Tahoma" w:hAnsi="Tahoma" w:cs="Tahoma"/>
          <w:sz w:val="22"/>
          <w:szCs w:val="22"/>
        </w:rPr>
        <w:t>,</w:t>
      </w:r>
      <w:proofErr w:type="gramEnd"/>
      <w:r>
        <w:rPr>
          <w:rFonts w:ascii="Tahoma" w:hAnsi="Tahoma" w:cs="Tahoma"/>
          <w:sz w:val="22"/>
          <w:szCs w:val="22"/>
        </w:rPr>
        <w:t xml:space="preserve"> dentro del proceso de la referencia. </w:t>
      </w:r>
    </w:p>
    <w:p w:rsidR="00517986" w:rsidRDefault="00517986" w:rsidP="00517986">
      <w:pPr>
        <w:rPr>
          <w:rFonts w:ascii="Tahoma" w:hAnsi="Tahoma" w:cs="Tahoma"/>
          <w:b/>
          <w:bCs/>
          <w:sz w:val="22"/>
          <w:szCs w:val="22"/>
        </w:rPr>
      </w:pPr>
    </w:p>
    <w:p w:rsidR="00517986" w:rsidRDefault="00517986" w:rsidP="00517986">
      <w:pPr>
        <w:jc w:val="center"/>
        <w:rPr>
          <w:rFonts w:ascii="Tahoma" w:hAnsi="Tahoma" w:cs="Tahoma"/>
          <w:b/>
          <w:bCs/>
          <w:sz w:val="22"/>
          <w:szCs w:val="22"/>
        </w:rPr>
      </w:pPr>
      <w:r w:rsidRPr="00B923A8">
        <w:rPr>
          <w:rFonts w:ascii="Tahoma" w:hAnsi="Tahoma" w:cs="Tahoma"/>
          <w:b/>
          <w:bCs/>
          <w:sz w:val="22"/>
          <w:szCs w:val="22"/>
        </w:rPr>
        <w:t>CONSIDERACIONES</w:t>
      </w:r>
      <w:bookmarkStart w:id="0" w:name="_GoBack"/>
      <w:bookmarkEnd w:id="0"/>
    </w:p>
    <w:p w:rsidR="00517986" w:rsidRDefault="00517986" w:rsidP="00517986">
      <w:pPr>
        <w:rPr>
          <w:rFonts w:ascii="Tahoma" w:hAnsi="Tahoma" w:cs="Tahoma"/>
          <w:b/>
          <w:bCs/>
          <w:sz w:val="22"/>
          <w:szCs w:val="22"/>
        </w:rPr>
      </w:pPr>
    </w:p>
    <w:p w:rsidR="00517986" w:rsidRDefault="00517986" w:rsidP="00517986">
      <w:pPr>
        <w:jc w:val="both"/>
        <w:rPr>
          <w:rFonts w:ascii="Tahoma" w:hAnsi="Tahoma" w:cs="Tahoma"/>
          <w:iCs/>
          <w:color w:val="000000"/>
          <w:sz w:val="22"/>
          <w:szCs w:val="22"/>
          <w:lang w:val="es-CO"/>
        </w:rPr>
      </w:pPr>
      <w:r w:rsidRPr="00807C2F">
        <w:rPr>
          <w:rFonts w:ascii="Tahoma" w:eastAsia="Batang" w:hAnsi="Tahoma" w:cs="Tahoma"/>
          <w:sz w:val="22"/>
          <w:szCs w:val="22"/>
        </w:rPr>
        <w:t>Motiva la inicia</w:t>
      </w:r>
      <w:r>
        <w:rPr>
          <w:rFonts w:ascii="Tahoma" w:eastAsia="Batang" w:hAnsi="Tahoma" w:cs="Tahoma"/>
          <w:sz w:val="22"/>
          <w:szCs w:val="22"/>
        </w:rPr>
        <w:t>ción de la presente Apertura del Proceso de Responsabilidad Fiscal el Memorando No. _______</w:t>
      </w:r>
      <w:r w:rsidRPr="00807C2F">
        <w:rPr>
          <w:rFonts w:ascii="Tahoma" w:eastAsia="Batang" w:hAnsi="Tahoma" w:cs="Tahoma"/>
          <w:sz w:val="22"/>
          <w:szCs w:val="22"/>
        </w:rPr>
        <w:t xml:space="preserve"> remitido el día </w:t>
      </w:r>
      <w:r>
        <w:rPr>
          <w:rFonts w:ascii="Tahoma" w:eastAsia="Batang" w:hAnsi="Tahoma" w:cs="Tahoma"/>
          <w:sz w:val="22"/>
          <w:szCs w:val="22"/>
        </w:rPr>
        <w:t xml:space="preserve">______ por </w:t>
      </w:r>
      <w:r w:rsidRPr="00807C2F">
        <w:rPr>
          <w:rFonts w:ascii="Tahoma" w:eastAsia="Batang" w:hAnsi="Tahoma" w:cs="Tahoma"/>
          <w:sz w:val="22"/>
          <w:szCs w:val="22"/>
        </w:rPr>
        <w:t>l</w:t>
      </w:r>
      <w:r>
        <w:rPr>
          <w:rFonts w:ascii="Tahoma" w:eastAsia="Batang" w:hAnsi="Tahoma" w:cs="Tahoma"/>
          <w:sz w:val="22"/>
          <w:szCs w:val="22"/>
        </w:rPr>
        <w:t>a Dirección __________ a la Dirección</w:t>
      </w:r>
      <w:r w:rsidRPr="00807C2F">
        <w:rPr>
          <w:rFonts w:ascii="Tahoma" w:eastAsia="Batang" w:hAnsi="Tahoma" w:cs="Tahoma"/>
          <w:sz w:val="22"/>
          <w:szCs w:val="22"/>
        </w:rPr>
        <w:t xml:space="preserve"> Técnica de Responsabilidad Fiscal en el que se traslada el Hallazgo No. </w:t>
      </w:r>
      <w:r>
        <w:rPr>
          <w:rFonts w:ascii="Tahoma" w:eastAsia="Batang" w:hAnsi="Tahoma" w:cs="Tahoma"/>
          <w:sz w:val="22"/>
          <w:szCs w:val="22"/>
        </w:rPr>
        <w:t>________</w:t>
      </w:r>
      <w:r w:rsidRPr="00807C2F">
        <w:rPr>
          <w:rFonts w:ascii="Tahoma" w:eastAsia="Batang" w:hAnsi="Tahoma" w:cs="Tahoma"/>
          <w:sz w:val="22"/>
          <w:szCs w:val="22"/>
        </w:rPr>
        <w:t xml:space="preserve">, cuya actuación administrativa fue originada por </w:t>
      </w:r>
      <w:r>
        <w:rPr>
          <w:rFonts w:ascii="Tahoma" w:eastAsia="Batang" w:hAnsi="Tahoma" w:cs="Tahoma"/>
          <w:sz w:val="22"/>
          <w:szCs w:val="22"/>
        </w:rPr>
        <w:t>Auditoría _____realizada a la ________</w:t>
      </w:r>
      <w:r w:rsidRPr="00807C2F">
        <w:rPr>
          <w:rFonts w:ascii="Tahoma" w:eastAsia="Batang" w:hAnsi="Tahoma" w:cs="Tahoma"/>
          <w:sz w:val="22"/>
          <w:szCs w:val="22"/>
        </w:rPr>
        <w:t>, dentro de</w:t>
      </w:r>
      <w:r>
        <w:rPr>
          <w:rFonts w:ascii="Tahoma" w:eastAsia="Batang" w:hAnsi="Tahoma" w:cs="Tahoma"/>
          <w:sz w:val="22"/>
          <w:szCs w:val="22"/>
        </w:rPr>
        <w:t xml:space="preserve"> </w:t>
      </w:r>
      <w:r w:rsidRPr="00807C2F">
        <w:rPr>
          <w:rFonts w:ascii="Tahoma" w:eastAsia="Batang" w:hAnsi="Tahoma" w:cs="Tahoma"/>
          <w:sz w:val="22"/>
          <w:szCs w:val="22"/>
        </w:rPr>
        <w:t>l</w:t>
      </w:r>
      <w:r>
        <w:rPr>
          <w:rFonts w:ascii="Tahoma" w:eastAsia="Batang" w:hAnsi="Tahoma" w:cs="Tahoma"/>
          <w:sz w:val="22"/>
          <w:szCs w:val="22"/>
        </w:rPr>
        <w:t>a</w:t>
      </w:r>
      <w:r w:rsidRPr="00807C2F">
        <w:rPr>
          <w:rFonts w:ascii="Tahoma" w:eastAsia="Batang" w:hAnsi="Tahoma" w:cs="Tahoma"/>
          <w:sz w:val="22"/>
          <w:szCs w:val="22"/>
        </w:rPr>
        <w:t xml:space="preserve"> cual se informa</w:t>
      </w:r>
      <w:r>
        <w:rPr>
          <w:rFonts w:ascii="Tahoma" w:eastAsia="Batang" w:hAnsi="Tahoma" w:cs="Tahoma"/>
          <w:sz w:val="22"/>
          <w:szCs w:val="22"/>
        </w:rPr>
        <w:t>:</w:t>
      </w:r>
    </w:p>
    <w:p w:rsidR="00517986" w:rsidRDefault="00517986" w:rsidP="00517986">
      <w:pPr>
        <w:jc w:val="both"/>
        <w:rPr>
          <w:rFonts w:ascii="Tahoma" w:hAnsi="Tahoma" w:cs="Tahoma"/>
          <w:iCs/>
          <w:color w:val="000000"/>
          <w:sz w:val="22"/>
          <w:szCs w:val="22"/>
          <w:lang w:val="es-CO"/>
        </w:rPr>
      </w:pPr>
    </w:p>
    <w:p w:rsidR="00517986" w:rsidRDefault="00517986" w:rsidP="00517986">
      <w:pPr>
        <w:jc w:val="both"/>
        <w:rPr>
          <w:rFonts w:ascii="Tahoma" w:hAnsi="Tahoma" w:cs="Tahoma"/>
          <w:i/>
          <w:color w:val="000000"/>
          <w:sz w:val="22"/>
          <w:szCs w:val="22"/>
          <w:lang w:val="es-CO"/>
        </w:rPr>
      </w:pPr>
      <w:r>
        <w:rPr>
          <w:rFonts w:ascii="Tahoma" w:hAnsi="Tahoma" w:cs="Tahoma"/>
          <w:i/>
          <w:color w:val="000000"/>
          <w:sz w:val="22"/>
          <w:szCs w:val="22"/>
          <w:lang w:val="es-CO"/>
        </w:rPr>
        <w:t>(Relacionar hechos irregulares)</w:t>
      </w:r>
    </w:p>
    <w:p w:rsidR="00517986" w:rsidRPr="003E54DF" w:rsidRDefault="00517986" w:rsidP="00517986">
      <w:pPr>
        <w:jc w:val="both"/>
        <w:rPr>
          <w:rFonts w:ascii="Tahoma" w:hAnsi="Tahoma" w:cs="Tahoma"/>
          <w:i/>
          <w:color w:val="000000"/>
          <w:sz w:val="22"/>
          <w:szCs w:val="22"/>
          <w:lang w:val="es-CO"/>
        </w:rPr>
      </w:pPr>
    </w:p>
    <w:p w:rsidR="00517986" w:rsidRDefault="00517986" w:rsidP="00517986">
      <w:pPr>
        <w:tabs>
          <w:tab w:val="left" w:pos="0"/>
        </w:tabs>
        <w:overflowPunct w:val="0"/>
        <w:jc w:val="both"/>
        <w:rPr>
          <w:rFonts w:ascii="Tahoma" w:hAnsi="Tahoma" w:cs="Tahoma"/>
          <w:b/>
          <w:bCs/>
          <w:iCs/>
          <w:sz w:val="22"/>
          <w:szCs w:val="22"/>
          <w:u w:val="single"/>
          <w:lang w:val="es-CO"/>
        </w:rPr>
      </w:pPr>
    </w:p>
    <w:p w:rsidR="00517986" w:rsidRDefault="00517986" w:rsidP="00517986">
      <w:pPr>
        <w:tabs>
          <w:tab w:val="left" w:pos="0"/>
        </w:tabs>
        <w:jc w:val="both"/>
        <w:rPr>
          <w:rFonts w:ascii="Tahoma" w:hAnsi="Tahoma" w:cs="Tahoma"/>
          <w:sz w:val="22"/>
          <w:szCs w:val="22"/>
          <w:lang w:val="es-CO" w:eastAsia="es-CO"/>
        </w:rPr>
      </w:pPr>
      <w:r w:rsidRPr="009D1215">
        <w:rPr>
          <w:rFonts w:ascii="Tahoma" w:hAnsi="Tahoma" w:cs="Tahoma"/>
          <w:bCs/>
          <w:iCs/>
          <w:sz w:val="22"/>
          <w:szCs w:val="22"/>
          <w:lang w:val="es-CO"/>
        </w:rPr>
        <w:t xml:space="preserve">Con ocasión </w:t>
      </w:r>
      <w:r>
        <w:rPr>
          <w:rFonts w:ascii="Tahoma" w:hAnsi="Tahoma" w:cs="Tahoma"/>
          <w:bCs/>
          <w:iCs/>
          <w:sz w:val="22"/>
          <w:szCs w:val="22"/>
          <w:lang w:val="es-CO"/>
        </w:rPr>
        <w:t>a los hechos anteriormente descritos, este despacho procede a emitir a través del Auto No. ____________, la apertura del proceso de responsabilidad fiscal ante la empresa de servicios públicos de Flandes, vinculando como presuntos responsables fiscales (</w:t>
      </w:r>
      <w:r>
        <w:rPr>
          <w:rFonts w:ascii="Tahoma" w:hAnsi="Tahoma" w:cs="Tahoma"/>
          <w:bCs/>
          <w:i/>
          <w:sz w:val="22"/>
          <w:szCs w:val="22"/>
          <w:lang w:val="es-CO"/>
        </w:rPr>
        <w:t>relacionar los presuntos responsables fiscales)</w:t>
      </w:r>
      <w:r>
        <w:rPr>
          <w:rFonts w:ascii="Tahoma" w:hAnsi="Tahoma" w:cs="Tahoma"/>
          <w:bCs/>
          <w:iCs/>
          <w:sz w:val="22"/>
          <w:szCs w:val="22"/>
          <w:lang w:val="es-CO"/>
        </w:rPr>
        <w:t xml:space="preserve">; así como a la </w:t>
      </w:r>
      <w:r w:rsidRPr="004D3FB5">
        <w:rPr>
          <w:rFonts w:ascii="Tahoma" w:hAnsi="Tahoma" w:cs="Tahoma"/>
          <w:sz w:val="22"/>
          <w:szCs w:val="22"/>
        </w:rPr>
        <w:t xml:space="preserve">Compañía Aseguradora </w:t>
      </w:r>
      <w:r>
        <w:rPr>
          <w:rFonts w:ascii="Tahoma" w:hAnsi="Tahoma" w:cs="Tahoma"/>
          <w:b/>
          <w:sz w:val="22"/>
          <w:szCs w:val="22"/>
        </w:rPr>
        <w:t>_________</w:t>
      </w:r>
      <w:r>
        <w:rPr>
          <w:rFonts w:ascii="Tahoma" w:hAnsi="Tahoma" w:cs="Tahoma"/>
          <w:sz w:val="22"/>
          <w:szCs w:val="22"/>
          <w:lang w:val="es-CO" w:eastAsia="es-CO"/>
        </w:rPr>
        <w:t>, en calidad de tercero civilmente responsable.</w:t>
      </w:r>
    </w:p>
    <w:p w:rsidR="00517986" w:rsidRDefault="00517986" w:rsidP="00517986">
      <w:pPr>
        <w:jc w:val="both"/>
        <w:rPr>
          <w:rFonts w:ascii="Tahoma" w:eastAsia="BatangChe" w:hAnsi="Tahoma" w:cs="Tahoma"/>
          <w:color w:val="000000"/>
          <w:sz w:val="22"/>
          <w:szCs w:val="22"/>
        </w:rPr>
      </w:pPr>
    </w:p>
    <w:p w:rsidR="00517986" w:rsidRDefault="00517986" w:rsidP="00517986">
      <w:pPr>
        <w:jc w:val="both"/>
        <w:outlineLvl w:val="0"/>
        <w:rPr>
          <w:rFonts w:ascii="Tahoma" w:eastAsia="Batang" w:hAnsi="Tahoma" w:cs="Tahoma"/>
          <w:bCs/>
          <w:iCs/>
          <w:color w:val="000000"/>
          <w:sz w:val="22"/>
          <w:szCs w:val="22"/>
        </w:rPr>
      </w:pPr>
      <w:r w:rsidRPr="00664A9C">
        <w:rPr>
          <w:rFonts w:ascii="Tahoma" w:hAnsi="Tahoma" w:cs="Tahoma"/>
          <w:sz w:val="22"/>
          <w:szCs w:val="22"/>
        </w:rPr>
        <w:t xml:space="preserve">Mediante oficios </w:t>
      </w:r>
      <w:r>
        <w:rPr>
          <w:rFonts w:ascii="Tahoma" w:hAnsi="Tahoma" w:cs="Tahoma"/>
          <w:sz w:val="22"/>
          <w:szCs w:val="22"/>
        </w:rPr>
        <w:t xml:space="preserve">______________ </w:t>
      </w:r>
      <w:r w:rsidRPr="003C5739">
        <w:rPr>
          <w:rFonts w:ascii="Tahoma" w:hAnsi="Tahoma" w:cs="Tahoma"/>
          <w:sz w:val="22"/>
          <w:szCs w:val="22"/>
        </w:rPr>
        <w:t>se realizaron</w:t>
      </w:r>
      <w:r>
        <w:rPr>
          <w:rFonts w:ascii="Tahoma" w:hAnsi="Tahoma" w:cs="Tahoma"/>
          <w:sz w:val="22"/>
          <w:szCs w:val="22"/>
        </w:rPr>
        <w:t xml:space="preserve"> las </w:t>
      </w:r>
      <w:r w:rsidRPr="003C5739">
        <w:rPr>
          <w:rFonts w:ascii="Tahoma" w:hAnsi="Tahoma" w:cs="Tahoma"/>
          <w:sz w:val="22"/>
          <w:szCs w:val="22"/>
        </w:rPr>
        <w:t xml:space="preserve">citaciones a los </w:t>
      </w:r>
      <w:r w:rsidRPr="003C5739">
        <w:rPr>
          <w:rFonts w:ascii="Tahoma" w:eastAsia="Batang" w:hAnsi="Tahoma" w:cs="Tahoma"/>
          <w:sz w:val="22"/>
          <w:szCs w:val="22"/>
        </w:rPr>
        <w:t>presuntos responsables</w:t>
      </w:r>
      <w:r>
        <w:rPr>
          <w:rFonts w:ascii="Tahoma" w:eastAsia="Batang" w:hAnsi="Tahoma" w:cs="Tahoma"/>
          <w:sz w:val="22"/>
          <w:szCs w:val="22"/>
        </w:rPr>
        <w:t xml:space="preserve"> </w:t>
      </w:r>
      <w:r>
        <w:rPr>
          <w:rFonts w:ascii="Tahoma" w:hAnsi="Tahoma" w:cs="Tahoma"/>
          <w:bCs/>
          <w:iCs/>
          <w:sz w:val="22"/>
          <w:szCs w:val="22"/>
          <w:lang w:val="es-CO"/>
        </w:rPr>
        <w:t>(</w:t>
      </w:r>
      <w:r>
        <w:rPr>
          <w:rFonts w:ascii="Tahoma" w:hAnsi="Tahoma" w:cs="Tahoma"/>
          <w:bCs/>
          <w:i/>
          <w:sz w:val="22"/>
          <w:szCs w:val="22"/>
          <w:lang w:val="es-CO"/>
        </w:rPr>
        <w:t>relacionar los presuntos responsables fiscales)</w:t>
      </w:r>
      <w:r w:rsidRPr="00CB47A8">
        <w:rPr>
          <w:rFonts w:ascii="Tahoma" w:hAnsi="Tahoma" w:cs="Tahoma"/>
          <w:bCs/>
          <w:iCs/>
          <w:sz w:val="22"/>
          <w:szCs w:val="22"/>
          <w:lang w:val="es-CO"/>
        </w:rPr>
        <w:t xml:space="preserve">, </w:t>
      </w:r>
      <w:r w:rsidRPr="00664A9C">
        <w:rPr>
          <w:rFonts w:ascii="Tahoma" w:eastAsia="Batang" w:hAnsi="Tahoma" w:cs="Tahoma"/>
          <w:bCs/>
          <w:iCs/>
          <w:color w:val="000000"/>
          <w:sz w:val="22"/>
          <w:szCs w:val="22"/>
        </w:rPr>
        <w:t>para la respectiva diligencia de versión libre a realizar en la fecha y hora establecidas en cada uno de los oficio</w:t>
      </w:r>
      <w:r>
        <w:rPr>
          <w:rFonts w:ascii="Tahoma" w:eastAsia="Batang" w:hAnsi="Tahoma" w:cs="Tahoma"/>
          <w:bCs/>
          <w:iCs/>
          <w:color w:val="000000"/>
          <w:sz w:val="22"/>
          <w:szCs w:val="22"/>
        </w:rPr>
        <w:t>s, (</w:t>
      </w:r>
      <w:r>
        <w:rPr>
          <w:rFonts w:ascii="Tahoma" w:eastAsia="Batang" w:hAnsi="Tahoma" w:cs="Tahoma"/>
          <w:b/>
          <w:bCs/>
          <w:iCs/>
          <w:color w:val="000000"/>
          <w:sz w:val="22"/>
          <w:szCs w:val="22"/>
        </w:rPr>
        <w:t xml:space="preserve">señalar </w:t>
      </w:r>
      <w:proofErr w:type="gramStart"/>
      <w:r>
        <w:rPr>
          <w:rFonts w:ascii="Tahoma" w:eastAsia="Batang" w:hAnsi="Tahoma" w:cs="Tahoma"/>
          <w:b/>
          <w:bCs/>
          <w:iCs/>
          <w:color w:val="000000"/>
          <w:sz w:val="22"/>
          <w:szCs w:val="22"/>
        </w:rPr>
        <w:t xml:space="preserve">si </w:t>
      </w:r>
      <w:r w:rsidRPr="00572211">
        <w:rPr>
          <w:rFonts w:ascii="Tahoma" w:eastAsia="Batang" w:hAnsi="Tahoma" w:cs="Tahoma"/>
          <w:b/>
          <w:bCs/>
          <w:iCs/>
          <w:color w:val="000000"/>
          <w:sz w:val="22"/>
          <w:szCs w:val="22"/>
        </w:rPr>
        <w:t xml:space="preserve"> solicitaron</w:t>
      </w:r>
      <w:proofErr w:type="gramEnd"/>
      <w:r w:rsidRPr="00572211">
        <w:rPr>
          <w:rFonts w:ascii="Tahoma" w:eastAsia="Batang" w:hAnsi="Tahoma" w:cs="Tahoma"/>
          <w:b/>
          <w:bCs/>
          <w:iCs/>
          <w:color w:val="000000"/>
          <w:sz w:val="22"/>
          <w:szCs w:val="22"/>
        </w:rPr>
        <w:t xml:space="preserve"> la práctica de pruebas </w:t>
      </w:r>
      <w:r>
        <w:rPr>
          <w:rFonts w:ascii="Tahoma" w:eastAsia="Batang" w:hAnsi="Tahoma" w:cs="Tahoma"/>
          <w:b/>
          <w:bCs/>
          <w:iCs/>
          <w:color w:val="000000"/>
          <w:sz w:val="22"/>
          <w:szCs w:val="22"/>
        </w:rPr>
        <w:t>pero dieron información</w:t>
      </w:r>
      <w:r w:rsidRPr="00572211">
        <w:rPr>
          <w:rFonts w:ascii="Tahoma" w:eastAsia="Batang" w:hAnsi="Tahoma" w:cs="Tahoma"/>
          <w:b/>
          <w:bCs/>
          <w:iCs/>
          <w:color w:val="000000"/>
          <w:sz w:val="22"/>
          <w:szCs w:val="22"/>
        </w:rPr>
        <w:t xml:space="preserve"> relacionada con la investigación</w:t>
      </w:r>
      <w:r>
        <w:rPr>
          <w:rFonts w:ascii="Tahoma" w:eastAsia="Batang" w:hAnsi="Tahoma" w:cs="Tahoma"/>
          <w:b/>
          <w:bCs/>
          <w:iCs/>
          <w:color w:val="000000"/>
          <w:sz w:val="22"/>
          <w:szCs w:val="22"/>
        </w:rPr>
        <w:t>)</w:t>
      </w:r>
    </w:p>
    <w:p w:rsidR="00517986" w:rsidRDefault="00517986" w:rsidP="00517986">
      <w:pPr>
        <w:jc w:val="both"/>
        <w:outlineLvl w:val="0"/>
        <w:rPr>
          <w:rFonts w:ascii="Tahoma" w:eastAsia="Batang" w:hAnsi="Tahoma" w:cs="Tahoma"/>
          <w:bCs/>
          <w:iCs/>
          <w:color w:val="000000"/>
          <w:sz w:val="22"/>
          <w:szCs w:val="22"/>
        </w:rPr>
      </w:pPr>
    </w:p>
    <w:p w:rsidR="00517986" w:rsidRPr="004D622B" w:rsidRDefault="00517986" w:rsidP="00517986">
      <w:pPr>
        <w:jc w:val="both"/>
        <w:outlineLvl w:val="0"/>
        <w:rPr>
          <w:rFonts w:ascii="Tahoma" w:eastAsia="Batang" w:hAnsi="Tahoma" w:cs="Tahoma"/>
          <w:bCs/>
          <w:iCs/>
          <w:color w:val="000000"/>
          <w:sz w:val="22"/>
          <w:szCs w:val="22"/>
        </w:rPr>
      </w:pPr>
      <w:r w:rsidRPr="00664A9C">
        <w:rPr>
          <w:rFonts w:ascii="Tahoma" w:eastAsia="Batang" w:hAnsi="Tahoma" w:cs="Tahoma"/>
          <w:bCs/>
          <w:iCs/>
          <w:color w:val="000000"/>
          <w:sz w:val="22"/>
          <w:szCs w:val="22"/>
        </w:rPr>
        <w:t>Se hace presen</w:t>
      </w:r>
      <w:r>
        <w:rPr>
          <w:rFonts w:ascii="Tahoma" w:eastAsia="Batang" w:hAnsi="Tahoma" w:cs="Tahoma"/>
          <w:bCs/>
          <w:iCs/>
          <w:color w:val="000000"/>
          <w:sz w:val="22"/>
          <w:szCs w:val="22"/>
        </w:rPr>
        <w:t>te ante esta Dirección el día __________</w:t>
      </w:r>
      <w:r w:rsidRPr="00664A9C">
        <w:rPr>
          <w:rFonts w:ascii="Tahoma" w:eastAsia="Batang" w:hAnsi="Tahoma" w:cs="Tahoma"/>
          <w:bCs/>
          <w:iCs/>
          <w:color w:val="000000"/>
          <w:sz w:val="22"/>
          <w:szCs w:val="22"/>
        </w:rPr>
        <w:t xml:space="preserve">, el señor </w:t>
      </w:r>
      <w:r>
        <w:rPr>
          <w:rFonts w:ascii="Tahoma" w:hAnsi="Tahoma" w:cs="Tahoma"/>
          <w:b/>
        </w:rPr>
        <w:t>____________</w:t>
      </w:r>
      <w:r w:rsidRPr="00727599">
        <w:rPr>
          <w:rFonts w:ascii="Tahoma" w:eastAsia="Batang" w:hAnsi="Tahoma" w:cs="Tahoma"/>
          <w:bCs/>
          <w:iCs/>
          <w:color w:val="000000"/>
          <w:sz w:val="22"/>
          <w:szCs w:val="22"/>
        </w:rPr>
        <w:t xml:space="preserve">, para </w:t>
      </w:r>
      <w:proofErr w:type="gramStart"/>
      <w:r w:rsidRPr="00727599">
        <w:rPr>
          <w:rFonts w:ascii="Tahoma" w:eastAsia="Batang" w:hAnsi="Tahoma" w:cs="Tahoma"/>
          <w:bCs/>
          <w:iCs/>
          <w:color w:val="000000"/>
          <w:sz w:val="22"/>
          <w:szCs w:val="22"/>
        </w:rPr>
        <w:t>rendir</w:t>
      </w:r>
      <w:proofErr w:type="gramEnd"/>
      <w:r w:rsidRPr="00727599">
        <w:rPr>
          <w:rFonts w:ascii="Tahoma" w:eastAsia="Batang" w:hAnsi="Tahoma" w:cs="Tahoma"/>
          <w:bCs/>
          <w:iCs/>
          <w:color w:val="000000"/>
          <w:sz w:val="22"/>
          <w:szCs w:val="22"/>
        </w:rPr>
        <w:t xml:space="preserve"> Versión Libre y Espontánea </w:t>
      </w:r>
      <w:r>
        <w:rPr>
          <w:rFonts w:ascii="Tahoma" w:eastAsia="Batang" w:hAnsi="Tahoma" w:cs="Tahoma"/>
          <w:bCs/>
          <w:iCs/>
          <w:color w:val="000000"/>
          <w:sz w:val="22"/>
          <w:szCs w:val="22"/>
        </w:rPr>
        <w:t>(obrante a folios 187-188</w:t>
      </w:r>
      <w:r w:rsidRPr="00727599">
        <w:rPr>
          <w:rFonts w:ascii="Tahoma" w:eastAsia="Batang" w:hAnsi="Tahoma" w:cs="Tahoma"/>
          <w:bCs/>
          <w:iCs/>
          <w:color w:val="000000"/>
          <w:sz w:val="22"/>
          <w:szCs w:val="22"/>
        </w:rPr>
        <w:t>),</w:t>
      </w:r>
      <w:r w:rsidRPr="00664A9C">
        <w:rPr>
          <w:rFonts w:ascii="Tahoma" w:eastAsia="Batang" w:hAnsi="Tahoma" w:cs="Tahoma"/>
          <w:bCs/>
          <w:iCs/>
          <w:color w:val="000000"/>
          <w:sz w:val="22"/>
          <w:szCs w:val="22"/>
        </w:rPr>
        <w:t xml:space="preserve"> diligencia en la cual manifiesta </w:t>
      </w:r>
      <w:r>
        <w:rPr>
          <w:rFonts w:ascii="Tahoma" w:hAnsi="Tahoma" w:cs="Tahoma"/>
          <w:sz w:val="22"/>
          <w:szCs w:val="22"/>
        </w:rPr>
        <w:t>lo siguiente</w:t>
      </w:r>
      <w:r w:rsidRPr="00664A9C">
        <w:rPr>
          <w:rFonts w:ascii="Tahoma" w:hAnsi="Tahoma" w:cs="Tahoma"/>
          <w:sz w:val="22"/>
          <w:szCs w:val="22"/>
        </w:rPr>
        <w:t>:</w:t>
      </w:r>
    </w:p>
    <w:p w:rsidR="00517986" w:rsidRPr="006426EC" w:rsidRDefault="00517986" w:rsidP="00517986">
      <w:pPr>
        <w:spacing w:before="100" w:after="40"/>
        <w:ind w:right="14"/>
        <w:contextualSpacing/>
        <w:jc w:val="both"/>
        <w:rPr>
          <w:rFonts w:ascii="Tahoma" w:eastAsia="Arial" w:hAnsi="Tahoma" w:cs="Tahoma"/>
          <w:b/>
          <w:i/>
          <w:sz w:val="22"/>
          <w:szCs w:val="22"/>
          <w:lang w:val="es-CO" w:eastAsia="es-CO"/>
        </w:rPr>
      </w:pPr>
    </w:p>
    <w:p w:rsidR="00517986" w:rsidRDefault="00517986" w:rsidP="00517986">
      <w:pPr>
        <w:jc w:val="both"/>
        <w:outlineLvl w:val="0"/>
        <w:rPr>
          <w:rFonts w:ascii="Tahoma" w:eastAsia="Batang" w:hAnsi="Tahoma" w:cs="Tahoma"/>
          <w:bCs/>
          <w:iCs/>
          <w:color w:val="000000"/>
          <w:sz w:val="22"/>
          <w:szCs w:val="22"/>
        </w:rPr>
      </w:pPr>
      <w:r w:rsidRPr="00CC601E">
        <w:rPr>
          <w:rFonts w:ascii="Tahoma" w:eastAsia="Batang" w:hAnsi="Tahoma" w:cs="Tahoma"/>
          <w:bCs/>
          <w:iCs/>
          <w:color w:val="000000"/>
          <w:sz w:val="22"/>
          <w:szCs w:val="22"/>
        </w:rPr>
        <w:lastRenderedPageBreak/>
        <w:t>Una vez analizada la versión libre y espontánea que rindió el presunto</w:t>
      </w:r>
      <w:r>
        <w:rPr>
          <w:rFonts w:ascii="Tahoma" w:eastAsia="Batang" w:hAnsi="Tahoma" w:cs="Tahoma"/>
          <w:bCs/>
          <w:iCs/>
          <w:color w:val="000000"/>
          <w:sz w:val="22"/>
          <w:szCs w:val="22"/>
        </w:rPr>
        <w:t xml:space="preserve"> responsable fiscal ______, </w:t>
      </w:r>
      <w:r w:rsidRPr="003E54DF">
        <w:rPr>
          <w:rFonts w:ascii="Tahoma" w:eastAsia="Batang" w:hAnsi="Tahoma" w:cs="Tahoma"/>
          <w:b/>
          <w:iCs/>
          <w:color w:val="000000"/>
          <w:sz w:val="22"/>
          <w:szCs w:val="22"/>
        </w:rPr>
        <w:t>(señalar si solicitaron la práctica de pruebas pero dieron información relacionada con la investigación)</w:t>
      </w:r>
      <w:r>
        <w:rPr>
          <w:rFonts w:ascii="Tahoma" w:eastAsia="Batang" w:hAnsi="Tahoma" w:cs="Tahoma"/>
          <w:b/>
          <w:iCs/>
          <w:color w:val="000000"/>
          <w:sz w:val="22"/>
          <w:szCs w:val="22"/>
        </w:rPr>
        <w:t xml:space="preserve"> (señalar si de acuerdo con lo señalado en la versión libre hay que solicitar pruebas de oficio)</w:t>
      </w:r>
    </w:p>
    <w:p w:rsidR="00517986" w:rsidRDefault="00517986" w:rsidP="00517986">
      <w:pPr>
        <w:spacing w:before="100" w:after="40"/>
        <w:contextualSpacing/>
        <w:jc w:val="both"/>
        <w:rPr>
          <w:rFonts w:ascii="Tahoma" w:hAnsi="Tahoma" w:cs="Tahoma"/>
          <w:sz w:val="22"/>
          <w:szCs w:val="22"/>
        </w:rPr>
      </w:pPr>
    </w:p>
    <w:p w:rsidR="00517986" w:rsidRPr="00F067C9" w:rsidRDefault="00517986" w:rsidP="00517986">
      <w:pPr>
        <w:spacing w:before="100" w:after="40"/>
        <w:contextualSpacing/>
        <w:jc w:val="both"/>
        <w:rPr>
          <w:rFonts w:ascii="Tahoma" w:hAnsi="Tahoma" w:cs="Tahoma"/>
          <w:sz w:val="22"/>
          <w:szCs w:val="22"/>
        </w:rPr>
      </w:pPr>
      <w:r w:rsidRPr="00F067C9">
        <w:rPr>
          <w:rFonts w:ascii="Tahoma" w:hAnsi="Tahoma" w:cs="Tahoma"/>
          <w:sz w:val="22"/>
          <w:szCs w:val="22"/>
        </w:rPr>
        <w:t>Frente a las solemnidades que deben reunir las pruebas debe advertirse que la conducencia de estas es la comparación entre el medio probatorio y la ley, a fin de saber, si el hecho se puede demostrar en el proceso, con el empleo de ese medio probatorio; es decir la idoneidad legal que tiene una prueba para demostrar determinado hecho.</w:t>
      </w:r>
    </w:p>
    <w:p w:rsidR="00517986" w:rsidRPr="00F067C9" w:rsidRDefault="00517986" w:rsidP="00517986">
      <w:pPr>
        <w:ind w:left="708"/>
        <w:jc w:val="both"/>
        <w:rPr>
          <w:rFonts w:ascii="Tahoma" w:hAnsi="Tahoma" w:cs="Tahoma"/>
          <w:sz w:val="22"/>
          <w:szCs w:val="22"/>
        </w:rPr>
      </w:pPr>
    </w:p>
    <w:p w:rsidR="00517986" w:rsidRPr="00F067C9" w:rsidRDefault="00517986" w:rsidP="00517986">
      <w:pPr>
        <w:jc w:val="both"/>
        <w:rPr>
          <w:rFonts w:ascii="Tahoma" w:hAnsi="Tahoma" w:cs="Tahoma"/>
          <w:sz w:val="22"/>
          <w:szCs w:val="22"/>
        </w:rPr>
      </w:pPr>
      <w:r w:rsidRPr="00F067C9">
        <w:rPr>
          <w:rFonts w:ascii="Tahoma" w:hAnsi="Tahoma" w:cs="Tahoma"/>
          <w:sz w:val="22"/>
          <w:szCs w:val="22"/>
        </w:rPr>
        <w:t>En cuanto a la pertinencia es la adecuación entre los hechos que se pretenden llevar al proceso y los hechos que son tema de la prueba en éste. En otras palabras, es la relación de facto entre los hechos que se pretenden demostrar y el tema del proceso.</w:t>
      </w:r>
    </w:p>
    <w:p w:rsidR="00517986" w:rsidRPr="00F067C9" w:rsidRDefault="00517986" w:rsidP="00517986">
      <w:pPr>
        <w:ind w:left="708"/>
        <w:jc w:val="both"/>
        <w:rPr>
          <w:rFonts w:ascii="Tahoma" w:hAnsi="Tahoma" w:cs="Tahoma"/>
          <w:sz w:val="22"/>
          <w:szCs w:val="22"/>
        </w:rPr>
      </w:pPr>
    </w:p>
    <w:p w:rsidR="00517986" w:rsidRPr="00F067C9" w:rsidRDefault="00517986" w:rsidP="00517986">
      <w:pPr>
        <w:jc w:val="both"/>
        <w:rPr>
          <w:rFonts w:ascii="Tahoma" w:hAnsi="Tahoma" w:cs="Tahoma"/>
          <w:sz w:val="22"/>
          <w:szCs w:val="22"/>
        </w:rPr>
      </w:pPr>
      <w:r w:rsidRPr="00F067C9">
        <w:rPr>
          <w:rFonts w:ascii="Tahoma" w:hAnsi="Tahoma" w:cs="Tahoma"/>
          <w:sz w:val="22"/>
          <w:szCs w:val="22"/>
        </w:rPr>
        <w:t>La utilidad en términos generales implica su capacidad procesal para producir certeza o poder de convencimiento sobre los hechos que se pretenden probar.</w:t>
      </w:r>
    </w:p>
    <w:p w:rsidR="00517986" w:rsidRPr="00F067C9" w:rsidRDefault="00517986" w:rsidP="00517986">
      <w:pPr>
        <w:ind w:left="708"/>
        <w:jc w:val="both"/>
        <w:rPr>
          <w:rFonts w:ascii="Tahoma" w:hAnsi="Tahoma" w:cs="Tahoma"/>
          <w:sz w:val="22"/>
          <w:szCs w:val="22"/>
        </w:rPr>
      </w:pPr>
    </w:p>
    <w:p w:rsidR="00517986" w:rsidRPr="00F067C9" w:rsidRDefault="00517986" w:rsidP="00517986">
      <w:pPr>
        <w:jc w:val="both"/>
        <w:rPr>
          <w:rFonts w:ascii="Tahoma" w:hAnsi="Tahoma" w:cs="Tahoma"/>
          <w:sz w:val="22"/>
          <w:szCs w:val="22"/>
        </w:rPr>
      </w:pPr>
      <w:r w:rsidRPr="00F067C9">
        <w:rPr>
          <w:rFonts w:ascii="Tahoma" w:hAnsi="Tahoma" w:cs="Tahoma"/>
          <w:sz w:val="22"/>
          <w:szCs w:val="22"/>
        </w:rPr>
        <w:t>Ha dicho el legislador respecto de las características de las pruebas (…) “</w:t>
      </w:r>
      <w:r w:rsidRPr="00D450E1">
        <w:rPr>
          <w:rFonts w:ascii="Tahoma" w:hAnsi="Tahoma" w:cs="Tahoma"/>
          <w:i/>
          <w:iCs/>
          <w:sz w:val="22"/>
          <w:szCs w:val="22"/>
        </w:rPr>
        <w:t>en el sentido de que la conducencia se predica de la prueba y la pertinencia de los hechos materia del proceso, pero ninguna prueba será conducente sino es apta para llevarnos a la verdad sobre los hechos objeto del procesamiento, que a su vez son los únicos pertinentes. Son dos caracteres inseparables, porque si la prueba nos lleva a establecer hechos completamente ajenos al proceso, no sólo es impertinente sino que también resulta inconducente, pues se ha separado drásticamente del único objeto señalado en el proceso como plan de acción. La conducencia sólo puede apreciarse a través de una relación de la prueba con los hechos (pertinencia</w:t>
      </w:r>
      <w:r w:rsidRPr="00F067C9">
        <w:rPr>
          <w:rFonts w:ascii="Tahoma" w:hAnsi="Tahoma" w:cs="Tahoma"/>
          <w:sz w:val="22"/>
          <w:szCs w:val="22"/>
        </w:rPr>
        <w:t>)”.</w:t>
      </w:r>
    </w:p>
    <w:p w:rsidR="00517986" w:rsidRPr="00F067C9" w:rsidRDefault="00517986" w:rsidP="00517986">
      <w:pPr>
        <w:jc w:val="both"/>
        <w:rPr>
          <w:rFonts w:ascii="Tahoma" w:hAnsi="Tahoma" w:cs="Tahoma"/>
          <w:sz w:val="22"/>
          <w:szCs w:val="22"/>
        </w:rPr>
      </w:pPr>
    </w:p>
    <w:p w:rsidR="00517986" w:rsidRPr="00F067C9" w:rsidRDefault="00517986" w:rsidP="00517986">
      <w:pPr>
        <w:widowControl w:val="0"/>
        <w:overflowPunct w:val="0"/>
        <w:autoSpaceDE w:val="0"/>
        <w:autoSpaceDN w:val="0"/>
        <w:adjustRightInd w:val="0"/>
        <w:jc w:val="both"/>
        <w:textAlignment w:val="baseline"/>
        <w:outlineLvl w:val="0"/>
        <w:rPr>
          <w:rFonts w:ascii="Tahoma" w:hAnsi="Tahoma" w:cs="Tahoma"/>
          <w:sz w:val="22"/>
          <w:szCs w:val="22"/>
        </w:rPr>
      </w:pPr>
      <w:r w:rsidRPr="00F067C9">
        <w:rPr>
          <w:rFonts w:ascii="Tahoma" w:hAnsi="Tahoma" w:cs="Tahoma"/>
          <w:color w:val="000000"/>
          <w:sz w:val="22"/>
          <w:szCs w:val="22"/>
          <w:lang w:val="es-CO"/>
        </w:rPr>
        <w:t xml:space="preserve">De lo anterior debe decirse que las pruebas conducentes, pertinentes y útiles al proceso son aquellas que dentro del proceso probatorio y escudriñado su potencial no dejen al operador duda alguna para su aplicación e interpretación, razón por la cual y en aras de dar claridad a los hechos investigados este despacho </w:t>
      </w:r>
      <w:r w:rsidRPr="00F067C9">
        <w:rPr>
          <w:rFonts w:ascii="Tahoma" w:hAnsi="Tahoma" w:cs="Tahoma"/>
          <w:color w:val="000000"/>
          <w:sz w:val="22"/>
          <w:szCs w:val="22"/>
        </w:rPr>
        <w:t xml:space="preserve">considera </w:t>
      </w:r>
      <w:r>
        <w:rPr>
          <w:rFonts w:ascii="Tahoma" w:hAnsi="Tahoma" w:cs="Tahoma"/>
          <w:color w:val="000000"/>
          <w:sz w:val="22"/>
          <w:szCs w:val="22"/>
        </w:rPr>
        <w:t>(</w:t>
      </w:r>
      <w:r w:rsidRPr="00D450E1">
        <w:rPr>
          <w:rFonts w:ascii="Tahoma" w:hAnsi="Tahoma" w:cs="Tahoma"/>
          <w:b/>
          <w:bCs/>
          <w:i/>
          <w:iCs/>
          <w:color w:val="000000"/>
          <w:sz w:val="22"/>
          <w:szCs w:val="22"/>
        </w:rPr>
        <w:t>Indicar si la prueba conducente, pertinente y útil y decretar</w:t>
      </w:r>
      <w:r>
        <w:rPr>
          <w:rFonts w:ascii="Tahoma" w:hAnsi="Tahoma" w:cs="Tahoma"/>
          <w:color w:val="000000"/>
          <w:sz w:val="22"/>
          <w:szCs w:val="22"/>
        </w:rPr>
        <w:t xml:space="preserve">, </w:t>
      </w:r>
      <w:r w:rsidRPr="00D450E1">
        <w:rPr>
          <w:rFonts w:ascii="Tahoma" w:hAnsi="Tahoma" w:cs="Tahoma"/>
          <w:b/>
          <w:bCs/>
          <w:i/>
          <w:iCs/>
          <w:color w:val="000000"/>
          <w:sz w:val="22"/>
          <w:szCs w:val="22"/>
        </w:rPr>
        <w:t>de lo contrario</w:t>
      </w:r>
      <w:r>
        <w:rPr>
          <w:rFonts w:ascii="Tahoma" w:hAnsi="Tahoma" w:cs="Tahoma"/>
          <w:b/>
          <w:bCs/>
          <w:i/>
          <w:iCs/>
          <w:color w:val="000000"/>
          <w:sz w:val="22"/>
          <w:szCs w:val="22"/>
        </w:rPr>
        <w:t xml:space="preserve"> negarla realizando el respectivo análisis)</w:t>
      </w:r>
    </w:p>
    <w:p w:rsidR="00517986" w:rsidRPr="00F067C9" w:rsidRDefault="00517986" w:rsidP="00517986">
      <w:pPr>
        <w:overflowPunct w:val="0"/>
        <w:autoSpaceDE w:val="0"/>
        <w:autoSpaceDN w:val="0"/>
        <w:adjustRightInd w:val="0"/>
        <w:jc w:val="both"/>
        <w:textAlignment w:val="baseline"/>
        <w:rPr>
          <w:rFonts w:ascii="Tahoma" w:hAnsi="Tahoma" w:cs="Tahoma"/>
          <w:sz w:val="22"/>
          <w:szCs w:val="22"/>
        </w:rPr>
      </w:pPr>
    </w:p>
    <w:p w:rsidR="00517986" w:rsidRPr="00DA54B9" w:rsidRDefault="00517986" w:rsidP="00517986">
      <w:pPr>
        <w:widowControl w:val="0"/>
        <w:overflowPunct w:val="0"/>
        <w:autoSpaceDE w:val="0"/>
        <w:autoSpaceDN w:val="0"/>
        <w:adjustRightInd w:val="0"/>
        <w:jc w:val="both"/>
        <w:textAlignment w:val="baseline"/>
        <w:outlineLvl w:val="0"/>
        <w:rPr>
          <w:rFonts w:ascii="Tahoma" w:hAnsi="Tahoma" w:cs="Tahoma"/>
          <w:color w:val="000000"/>
          <w:sz w:val="22"/>
          <w:szCs w:val="22"/>
        </w:rPr>
      </w:pPr>
      <w:r>
        <w:rPr>
          <w:rFonts w:ascii="Tahoma" w:hAnsi="Tahoma" w:cs="Tahoma"/>
          <w:color w:val="000000"/>
          <w:sz w:val="22"/>
          <w:szCs w:val="22"/>
        </w:rPr>
        <w:t xml:space="preserve">No obstante lo anterior y en aras </w:t>
      </w:r>
      <w:r w:rsidRPr="00727F33">
        <w:rPr>
          <w:rFonts w:ascii="Tahoma" w:hAnsi="Tahoma" w:cs="Tahoma"/>
          <w:color w:val="000000"/>
          <w:sz w:val="22"/>
          <w:szCs w:val="22"/>
        </w:rPr>
        <w:t>de dar claridad a los hechos investigados</w:t>
      </w:r>
      <w:r>
        <w:rPr>
          <w:rFonts w:ascii="Tahoma" w:hAnsi="Tahoma" w:cs="Tahoma"/>
          <w:color w:val="000000"/>
          <w:sz w:val="22"/>
          <w:szCs w:val="22"/>
        </w:rPr>
        <w:t>, el D</w:t>
      </w:r>
      <w:r w:rsidRPr="00727F33">
        <w:rPr>
          <w:rFonts w:ascii="Tahoma" w:hAnsi="Tahoma" w:cs="Tahoma"/>
          <w:color w:val="000000"/>
          <w:sz w:val="22"/>
          <w:szCs w:val="22"/>
        </w:rPr>
        <w:t xml:space="preserve">espacho considera conducente, pertinente y útil decretar </w:t>
      </w:r>
      <w:r>
        <w:rPr>
          <w:rFonts w:ascii="Tahoma" w:hAnsi="Tahoma" w:cs="Tahoma"/>
          <w:color w:val="000000"/>
          <w:sz w:val="22"/>
          <w:szCs w:val="22"/>
        </w:rPr>
        <w:t xml:space="preserve">de oficio </w:t>
      </w:r>
      <w:r w:rsidRPr="00727F33">
        <w:rPr>
          <w:rFonts w:ascii="Tahoma" w:hAnsi="Tahoma" w:cs="Tahoma"/>
          <w:color w:val="000000"/>
          <w:sz w:val="22"/>
          <w:szCs w:val="22"/>
        </w:rPr>
        <w:t>la práctica de la</w:t>
      </w:r>
      <w:r>
        <w:rPr>
          <w:rFonts w:ascii="Tahoma" w:hAnsi="Tahoma" w:cs="Tahoma"/>
          <w:color w:val="000000"/>
          <w:sz w:val="22"/>
          <w:szCs w:val="22"/>
        </w:rPr>
        <w:t>s</w:t>
      </w:r>
      <w:r w:rsidRPr="00727F33">
        <w:rPr>
          <w:rFonts w:ascii="Tahoma" w:hAnsi="Tahoma" w:cs="Tahoma"/>
          <w:color w:val="000000"/>
          <w:sz w:val="22"/>
          <w:szCs w:val="22"/>
        </w:rPr>
        <w:t xml:space="preserve"> siguiente</w:t>
      </w:r>
      <w:r>
        <w:rPr>
          <w:rFonts w:ascii="Tahoma" w:hAnsi="Tahoma" w:cs="Tahoma"/>
          <w:color w:val="000000"/>
          <w:sz w:val="22"/>
          <w:szCs w:val="22"/>
        </w:rPr>
        <w:t>s</w:t>
      </w:r>
      <w:r w:rsidRPr="00727F33">
        <w:rPr>
          <w:rFonts w:ascii="Tahoma" w:hAnsi="Tahoma" w:cs="Tahoma"/>
          <w:color w:val="000000"/>
          <w:sz w:val="22"/>
          <w:szCs w:val="22"/>
        </w:rPr>
        <w:t xml:space="preserve"> prueba</w:t>
      </w:r>
      <w:r>
        <w:rPr>
          <w:rFonts w:ascii="Tahoma" w:hAnsi="Tahoma" w:cs="Tahoma"/>
          <w:color w:val="000000"/>
          <w:sz w:val="22"/>
          <w:szCs w:val="22"/>
        </w:rPr>
        <w:t>s documentales y testimoniales</w:t>
      </w:r>
      <w:r w:rsidRPr="00727F33">
        <w:rPr>
          <w:rFonts w:ascii="Tahoma" w:hAnsi="Tahoma" w:cs="Tahoma"/>
          <w:color w:val="000000"/>
          <w:sz w:val="22"/>
          <w:szCs w:val="22"/>
        </w:rPr>
        <w:t>:</w:t>
      </w:r>
    </w:p>
    <w:p w:rsidR="00517986" w:rsidRPr="00D450E1" w:rsidRDefault="00517986" w:rsidP="00517986">
      <w:pPr>
        <w:jc w:val="both"/>
        <w:rPr>
          <w:rFonts w:ascii="Tahoma" w:eastAsia="BatangChe" w:hAnsi="Tahoma" w:cs="Tahoma"/>
          <w:b/>
          <w:bCs/>
          <w:i/>
          <w:iCs/>
          <w:color w:val="000000"/>
          <w:sz w:val="22"/>
          <w:szCs w:val="22"/>
        </w:rPr>
      </w:pPr>
    </w:p>
    <w:p w:rsidR="00517986" w:rsidRPr="00D450E1" w:rsidRDefault="00517986" w:rsidP="00517986">
      <w:pPr>
        <w:jc w:val="both"/>
        <w:rPr>
          <w:rFonts w:ascii="Tahoma" w:eastAsia="BatangChe" w:hAnsi="Tahoma" w:cs="Tahoma"/>
          <w:b/>
          <w:bCs/>
          <w:i/>
          <w:iCs/>
          <w:color w:val="000000"/>
          <w:sz w:val="22"/>
          <w:szCs w:val="22"/>
        </w:rPr>
      </w:pPr>
      <w:r w:rsidRPr="00D450E1">
        <w:rPr>
          <w:rFonts w:ascii="Tahoma" w:eastAsia="BatangChe" w:hAnsi="Tahoma" w:cs="Tahoma"/>
          <w:b/>
          <w:bCs/>
          <w:i/>
          <w:iCs/>
          <w:color w:val="000000"/>
          <w:sz w:val="22"/>
          <w:szCs w:val="22"/>
        </w:rPr>
        <w:t xml:space="preserve">(Relacionar las pruebas que se pretenden decretar de oficio </w:t>
      </w:r>
      <w:r w:rsidRPr="00D450E1">
        <w:rPr>
          <w:rFonts w:ascii="Tahoma" w:hAnsi="Tahoma" w:cs="Tahoma"/>
          <w:b/>
          <w:bCs/>
          <w:i/>
          <w:iCs/>
          <w:color w:val="000000"/>
          <w:sz w:val="22"/>
          <w:szCs w:val="22"/>
        </w:rPr>
        <w:t xml:space="preserve">analizando conducencia, pertinencia y utilidad </w:t>
      </w:r>
      <w:r>
        <w:rPr>
          <w:rFonts w:ascii="Tahoma" w:hAnsi="Tahoma" w:cs="Tahoma"/>
          <w:b/>
          <w:bCs/>
          <w:i/>
          <w:iCs/>
          <w:color w:val="000000"/>
          <w:sz w:val="22"/>
          <w:szCs w:val="22"/>
        </w:rPr>
        <w:t xml:space="preserve">de </w:t>
      </w:r>
      <w:r w:rsidRPr="00D450E1">
        <w:rPr>
          <w:rFonts w:ascii="Tahoma" w:hAnsi="Tahoma" w:cs="Tahoma"/>
          <w:b/>
          <w:bCs/>
          <w:i/>
          <w:iCs/>
          <w:color w:val="000000"/>
          <w:sz w:val="22"/>
          <w:szCs w:val="22"/>
        </w:rPr>
        <w:t>la prueba)</w:t>
      </w:r>
    </w:p>
    <w:p w:rsidR="00517986" w:rsidRDefault="00517986" w:rsidP="00517986">
      <w:pPr>
        <w:rPr>
          <w:rFonts w:ascii="Tahoma" w:hAnsi="Tahoma" w:cs="Tahoma"/>
          <w:b/>
          <w:bCs/>
          <w:sz w:val="22"/>
          <w:szCs w:val="22"/>
        </w:rPr>
      </w:pPr>
    </w:p>
    <w:p w:rsidR="00517986" w:rsidRDefault="00517986" w:rsidP="00517986">
      <w:pPr>
        <w:jc w:val="center"/>
        <w:rPr>
          <w:rFonts w:ascii="Tahoma" w:hAnsi="Tahoma" w:cs="Tahoma"/>
          <w:b/>
          <w:bCs/>
          <w:sz w:val="22"/>
          <w:szCs w:val="22"/>
        </w:rPr>
      </w:pPr>
      <w:r>
        <w:rPr>
          <w:rFonts w:ascii="Tahoma" w:hAnsi="Tahoma" w:cs="Tahoma"/>
          <w:b/>
          <w:bCs/>
          <w:sz w:val="22"/>
          <w:szCs w:val="22"/>
        </w:rPr>
        <w:t>RESUELVE</w:t>
      </w:r>
    </w:p>
    <w:p w:rsidR="00517986" w:rsidRPr="00B923A8" w:rsidRDefault="00517986" w:rsidP="00517986">
      <w:pPr>
        <w:jc w:val="center"/>
        <w:rPr>
          <w:rFonts w:ascii="Tahoma" w:hAnsi="Tahoma" w:cs="Tahoma"/>
          <w:sz w:val="22"/>
          <w:szCs w:val="22"/>
        </w:rPr>
      </w:pPr>
    </w:p>
    <w:p w:rsidR="00517986" w:rsidRDefault="00517986" w:rsidP="00517986">
      <w:pPr>
        <w:tabs>
          <w:tab w:val="left" w:pos="-2127"/>
          <w:tab w:val="left" w:pos="426"/>
          <w:tab w:val="left" w:pos="2700"/>
        </w:tabs>
        <w:jc w:val="both"/>
        <w:rPr>
          <w:rFonts w:ascii="Tahoma" w:hAnsi="Tahoma" w:cs="Tahoma"/>
          <w:sz w:val="22"/>
          <w:szCs w:val="22"/>
        </w:rPr>
      </w:pPr>
      <w:r>
        <w:rPr>
          <w:rFonts w:ascii="Tahoma" w:hAnsi="Tahoma" w:cs="Tahoma"/>
          <w:b/>
          <w:bCs/>
          <w:sz w:val="22"/>
          <w:szCs w:val="22"/>
        </w:rPr>
        <w:t xml:space="preserve">ARTÍCULO PRIMERO.- </w:t>
      </w:r>
      <w:r w:rsidRPr="00B923A8">
        <w:rPr>
          <w:rFonts w:ascii="Tahoma" w:hAnsi="Tahoma" w:cs="Tahoma"/>
          <w:sz w:val="22"/>
          <w:szCs w:val="22"/>
        </w:rPr>
        <w:t>Decretar y practicar</w:t>
      </w:r>
      <w:r>
        <w:rPr>
          <w:rFonts w:ascii="Tahoma" w:hAnsi="Tahoma" w:cs="Tahoma"/>
          <w:sz w:val="22"/>
          <w:szCs w:val="22"/>
        </w:rPr>
        <w:t xml:space="preserve"> la siguiente prueba de oficio</w:t>
      </w:r>
      <w:r w:rsidRPr="00B923A8">
        <w:rPr>
          <w:rFonts w:ascii="Tahoma" w:hAnsi="Tahoma" w:cs="Tahoma"/>
          <w:sz w:val="22"/>
          <w:szCs w:val="22"/>
        </w:rPr>
        <w:t xml:space="preserve"> </w:t>
      </w:r>
      <w:r>
        <w:rPr>
          <w:rFonts w:ascii="Tahoma" w:hAnsi="Tahoma" w:cs="Tahoma"/>
          <w:sz w:val="22"/>
          <w:szCs w:val="22"/>
        </w:rPr>
        <w:t>enunciada</w:t>
      </w:r>
      <w:r w:rsidRPr="00B923A8">
        <w:rPr>
          <w:rFonts w:ascii="Tahoma" w:hAnsi="Tahoma" w:cs="Tahoma"/>
          <w:sz w:val="22"/>
          <w:szCs w:val="22"/>
        </w:rPr>
        <w:t xml:space="preserve"> en la parte considerativa del presente proveído, así:</w:t>
      </w:r>
    </w:p>
    <w:p w:rsidR="00517986" w:rsidRPr="00241E9A" w:rsidRDefault="00517986" w:rsidP="00517986">
      <w:pPr>
        <w:jc w:val="both"/>
        <w:rPr>
          <w:rFonts w:ascii="Tahoma" w:eastAsia="BatangChe" w:hAnsi="Tahoma" w:cs="Tahoma"/>
          <w:color w:val="000000"/>
          <w:sz w:val="22"/>
          <w:szCs w:val="22"/>
        </w:rPr>
      </w:pPr>
    </w:p>
    <w:p w:rsidR="00517986" w:rsidRPr="00D450E1" w:rsidRDefault="00517986" w:rsidP="00517986">
      <w:pPr>
        <w:pStyle w:val="Sinespaciado"/>
        <w:jc w:val="both"/>
        <w:rPr>
          <w:rFonts w:ascii="Tahoma" w:eastAsia="BatangChe" w:hAnsi="Tahoma" w:cs="Tahoma"/>
          <w:b/>
          <w:bCs/>
          <w:i/>
          <w:iCs/>
          <w:sz w:val="22"/>
          <w:szCs w:val="22"/>
        </w:rPr>
      </w:pPr>
      <w:r w:rsidRPr="00D450E1">
        <w:rPr>
          <w:rFonts w:ascii="Tahoma" w:eastAsia="BatangChe" w:hAnsi="Tahoma" w:cs="Tahoma"/>
          <w:b/>
          <w:bCs/>
          <w:i/>
          <w:iCs/>
          <w:sz w:val="22"/>
          <w:szCs w:val="22"/>
        </w:rPr>
        <w:t>(Relacionar las pruebas)</w:t>
      </w:r>
    </w:p>
    <w:p w:rsidR="00517986" w:rsidRPr="00D450E1" w:rsidRDefault="00517986" w:rsidP="00517986">
      <w:pPr>
        <w:pStyle w:val="Sinespaciado"/>
        <w:jc w:val="both"/>
        <w:rPr>
          <w:rFonts w:ascii="Tahoma" w:eastAsia="BatangChe" w:hAnsi="Tahoma" w:cs="Tahoma"/>
          <w:i/>
          <w:iCs/>
          <w:sz w:val="22"/>
          <w:szCs w:val="22"/>
        </w:rPr>
      </w:pPr>
    </w:p>
    <w:p w:rsidR="00517986" w:rsidRDefault="00517986" w:rsidP="00517986">
      <w:pPr>
        <w:pStyle w:val="Sinespaciado"/>
        <w:jc w:val="both"/>
        <w:rPr>
          <w:rFonts w:ascii="Tahoma" w:hAnsi="Tahoma" w:cs="Tahoma"/>
          <w:sz w:val="22"/>
          <w:szCs w:val="22"/>
        </w:rPr>
      </w:pPr>
      <w:r w:rsidRPr="00745080">
        <w:rPr>
          <w:rFonts w:ascii="Tahoma" w:eastAsia="BatangChe" w:hAnsi="Tahoma" w:cs="Tahoma"/>
          <w:color w:val="000000"/>
          <w:sz w:val="22"/>
          <w:szCs w:val="22"/>
        </w:rPr>
        <w:t>Los documentos deberán ser enviados y entregados en el primer piso de la Gobernación del Tolima, ubicado en la calle 11 entre carreras 2 y 3 dentro de los diez (10) días siguientes al recibo del respectivo oficio</w:t>
      </w:r>
      <w:r>
        <w:rPr>
          <w:rFonts w:ascii="Tahoma" w:eastAsia="BatangChe" w:hAnsi="Tahoma" w:cs="Tahoma"/>
          <w:color w:val="000000"/>
          <w:sz w:val="22"/>
          <w:szCs w:val="22"/>
        </w:rPr>
        <w:t xml:space="preserve">; </w:t>
      </w:r>
      <w:r w:rsidRPr="00240149">
        <w:rPr>
          <w:rFonts w:ascii="Tahoma" w:hAnsi="Tahoma" w:cs="Tahoma"/>
          <w:sz w:val="22"/>
          <w:szCs w:val="22"/>
        </w:rPr>
        <w:t xml:space="preserve">so pena de incurrir en conducta sancionable como lo establece el </w:t>
      </w:r>
      <w:r>
        <w:rPr>
          <w:rFonts w:ascii="Tahoma" w:hAnsi="Tahoma" w:cs="Tahoma"/>
          <w:sz w:val="22"/>
          <w:szCs w:val="22"/>
        </w:rPr>
        <w:t>Decreto 403 de 2020.</w:t>
      </w:r>
    </w:p>
    <w:p w:rsidR="00517986" w:rsidRPr="007765C4" w:rsidRDefault="00517986" w:rsidP="00517986">
      <w:pPr>
        <w:tabs>
          <w:tab w:val="left" w:pos="-2127"/>
          <w:tab w:val="left" w:pos="426"/>
          <w:tab w:val="left" w:pos="2700"/>
        </w:tabs>
        <w:jc w:val="both"/>
        <w:rPr>
          <w:rFonts w:ascii="Tahoma" w:hAnsi="Tahoma" w:cs="Tahoma"/>
          <w:sz w:val="22"/>
          <w:szCs w:val="22"/>
          <w:lang w:val="es-CO"/>
        </w:rPr>
      </w:pPr>
    </w:p>
    <w:p w:rsidR="00517986" w:rsidRDefault="00517986" w:rsidP="00517986">
      <w:pPr>
        <w:overflowPunct w:val="0"/>
        <w:autoSpaceDE w:val="0"/>
        <w:autoSpaceDN w:val="0"/>
        <w:adjustRightInd w:val="0"/>
        <w:jc w:val="both"/>
        <w:textAlignment w:val="baseline"/>
        <w:rPr>
          <w:rFonts w:ascii="Tahoma" w:hAnsi="Tahoma" w:cs="Tahoma"/>
          <w:sz w:val="22"/>
          <w:szCs w:val="22"/>
          <w:lang w:val="es-MX"/>
        </w:rPr>
      </w:pPr>
      <w:r w:rsidRPr="00ED2595">
        <w:rPr>
          <w:rFonts w:ascii="Tahoma" w:hAnsi="Tahoma" w:cs="Tahoma"/>
          <w:b/>
          <w:sz w:val="22"/>
          <w:szCs w:val="22"/>
          <w:lang w:val="es-MX"/>
        </w:rPr>
        <w:t xml:space="preserve">ARTICULO </w:t>
      </w:r>
      <w:r>
        <w:rPr>
          <w:rFonts w:ascii="Tahoma" w:hAnsi="Tahoma" w:cs="Tahoma"/>
          <w:b/>
          <w:sz w:val="22"/>
          <w:szCs w:val="22"/>
          <w:lang w:val="es-MX"/>
        </w:rPr>
        <w:t>SEGUNDO.</w:t>
      </w:r>
      <w:proofErr w:type="gramStart"/>
      <w:r>
        <w:rPr>
          <w:rFonts w:ascii="Tahoma" w:hAnsi="Tahoma" w:cs="Tahoma"/>
          <w:b/>
          <w:sz w:val="22"/>
          <w:szCs w:val="22"/>
          <w:lang w:val="es-MX"/>
        </w:rPr>
        <w:t>-</w:t>
      </w:r>
      <w:r w:rsidRPr="00ED2595">
        <w:rPr>
          <w:rFonts w:ascii="Tahoma" w:hAnsi="Tahoma" w:cs="Tahoma"/>
          <w:b/>
          <w:sz w:val="22"/>
          <w:szCs w:val="22"/>
          <w:lang w:val="es-MX"/>
        </w:rPr>
        <w:t xml:space="preserve"> </w:t>
      </w:r>
      <w:r>
        <w:rPr>
          <w:rFonts w:ascii="Tahoma" w:hAnsi="Tahoma" w:cs="Tahoma"/>
          <w:b/>
          <w:sz w:val="22"/>
          <w:szCs w:val="22"/>
          <w:lang w:val="es-MX"/>
        </w:rPr>
        <w:t xml:space="preserve"> </w:t>
      </w:r>
      <w:r w:rsidRPr="00ED2595">
        <w:rPr>
          <w:rFonts w:ascii="Tahoma" w:hAnsi="Tahoma" w:cs="Tahoma"/>
          <w:sz w:val="22"/>
          <w:szCs w:val="22"/>
          <w:lang w:val="es-MX"/>
        </w:rPr>
        <w:t>Fíjese</w:t>
      </w:r>
      <w:proofErr w:type="gramEnd"/>
      <w:r w:rsidRPr="00ED2595">
        <w:rPr>
          <w:rFonts w:ascii="Tahoma" w:hAnsi="Tahoma" w:cs="Tahoma"/>
          <w:sz w:val="22"/>
          <w:szCs w:val="22"/>
          <w:lang w:val="es-MX"/>
        </w:rPr>
        <w:t xml:space="preserve"> para la práctica de la prueba decretada en esta providencia  los términos establecidos en el Artículo 107 de la Ley 1474 de 2011 para tal efecto líbrense los oficios respectivos.</w:t>
      </w:r>
      <w:r w:rsidRPr="00B923A8">
        <w:rPr>
          <w:rFonts w:ascii="Tahoma" w:hAnsi="Tahoma" w:cs="Tahoma"/>
          <w:sz w:val="22"/>
          <w:szCs w:val="22"/>
          <w:lang w:val="es-MX"/>
        </w:rPr>
        <w:t xml:space="preserve">  </w:t>
      </w:r>
    </w:p>
    <w:p w:rsidR="00517986" w:rsidRDefault="00517986" w:rsidP="00517986">
      <w:pPr>
        <w:tabs>
          <w:tab w:val="left" w:pos="0"/>
        </w:tabs>
        <w:overflowPunct w:val="0"/>
        <w:jc w:val="both"/>
        <w:rPr>
          <w:rFonts w:ascii="Tahoma" w:hAnsi="Tahoma" w:cs="Tahoma"/>
          <w:b/>
          <w:bCs/>
          <w:sz w:val="22"/>
          <w:szCs w:val="22"/>
        </w:rPr>
      </w:pPr>
    </w:p>
    <w:p w:rsidR="00517986" w:rsidRPr="00D450E1" w:rsidRDefault="00517986" w:rsidP="00517986">
      <w:pPr>
        <w:tabs>
          <w:tab w:val="left" w:pos="0"/>
        </w:tabs>
        <w:overflowPunct w:val="0"/>
        <w:jc w:val="both"/>
        <w:rPr>
          <w:rFonts w:ascii="Tahoma" w:hAnsi="Tahoma" w:cs="Tahoma"/>
          <w:b/>
          <w:bCs/>
          <w:i/>
          <w:iCs/>
          <w:sz w:val="22"/>
          <w:szCs w:val="22"/>
          <w:highlight w:val="white"/>
          <w:lang w:val="es-CO"/>
        </w:rPr>
      </w:pPr>
      <w:r>
        <w:rPr>
          <w:rFonts w:ascii="Tahoma" w:hAnsi="Tahoma" w:cs="Tahoma"/>
          <w:b/>
          <w:bCs/>
          <w:sz w:val="22"/>
          <w:szCs w:val="22"/>
        </w:rPr>
        <w:t>ARTICULO TERCERO.-</w:t>
      </w:r>
      <w:r>
        <w:rPr>
          <w:rFonts w:ascii="Tahoma" w:hAnsi="Tahoma" w:cs="Tahoma"/>
          <w:sz w:val="22"/>
          <w:szCs w:val="22"/>
        </w:rPr>
        <w:t xml:space="preserve"> Notificar</w:t>
      </w:r>
      <w:r w:rsidRPr="00B923A8">
        <w:rPr>
          <w:rFonts w:ascii="Tahoma" w:hAnsi="Tahoma" w:cs="Tahoma"/>
          <w:sz w:val="22"/>
          <w:szCs w:val="22"/>
        </w:rPr>
        <w:t xml:space="preserve"> por estado</w:t>
      </w:r>
      <w:r>
        <w:rPr>
          <w:rFonts w:ascii="Tahoma" w:hAnsi="Tahoma" w:cs="Tahoma"/>
          <w:sz w:val="22"/>
          <w:szCs w:val="22"/>
        </w:rPr>
        <w:t>, por medio de la Secretaria General y Común,</w:t>
      </w:r>
      <w:r w:rsidRPr="00B923A8">
        <w:rPr>
          <w:rFonts w:ascii="Tahoma" w:hAnsi="Tahoma" w:cs="Tahoma"/>
          <w:sz w:val="22"/>
          <w:szCs w:val="22"/>
        </w:rPr>
        <w:t xml:space="preserve"> el co</w:t>
      </w:r>
      <w:r>
        <w:rPr>
          <w:rFonts w:ascii="Tahoma" w:hAnsi="Tahoma" w:cs="Tahoma"/>
          <w:sz w:val="22"/>
          <w:szCs w:val="22"/>
        </w:rPr>
        <w:t xml:space="preserve">ntenido del presente proveído a los señores: </w:t>
      </w:r>
      <w:r>
        <w:rPr>
          <w:rFonts w:ascii="Tahoma" w:hAnsi="Tahoma" w:cs="Tahoma"/>
          <w:color w:val="000000"/>
          <w:sz w:val="22"/>
          <w:szCs w:val="22"/>
          <w:lang w:val="es-CO"/>
        </w:rPr>
        <w:t>(</w:t>
      </w:r>
      <w:r>
        <w:rPr>
          <w:rFonts w:ascii="Tahoma" w:hAnsi="Tahoma" w:cs="Tahoma"/>
          <w:i/>
          <w:iCs/>
          <w:color w:val="000000"/>
          <w:sz w:val="22"/>
          <w:szCs w:val="22"/>
          <w:lang w:val="es-CO"/>
        </w:rPr>
        <w:t>Relacionar los Responsables fiscales)</w:t>
      </w:r>
    </w:p>
    <w:p w:rsidR="00517986" w:rsidRDefault="00517986" w:rsidP="00517986">
      <w:pPr>
        <w:overflowPunct w:val="0"/>
        <w:autoSpaceDE w:val="0"/>
        <w:autoSpaceDN w:val="0"/>
        <w:adjustRightInd w:val="0"/>
        <w:jc w:val="both"/>
        <w:textAlignment w:val="baseline"/>
        <w:rPr>
          <w:rFonts w:ascii="Tahoma" w:hAnsi="Tahoma" w:cs="Tahoma"/>
          <w:b/>
          <w:color w:val="000000"/>
          <w:sz w:val="22"/>
          <w:szCs w:val="22"/>
          <w:lang w:val="es-CO"/>
        </w:rPr>
      </w:pPr>
    </w:p>
    <w:p w:rsidR="00517986" w:rsidRPr="00105C59" w:rsidRDefault="00517986" w:rsidP="00517986">
      <w:pPr>
        <w:overflowPunct w:val="0"/>
        <w:autoSpaceDE w:val="0"/>
        <w:autoSpaceDN w:val="0"/>
        <w:adjustRightInd w:val="0"/>
        <w:jc w:val="both"/>
        <w:textAlignment w:val="baseline"/>
        <w:rPr>
          <w:rFonts w:ascii="Tahoma" w:hAnsi="Tahoma" w:cs="Tahoma"/>
          <w:color w:val="000000"/>
          <w:sz w:val="22"/>
          <w:szCs w:val="22"/>
          <w:lang w:val="es-CO"/>
        </w:rPr>
      </w:pPr>
      <w:r w:rsidRPr="00B923A8">
        <w:rPr>
          <w:rFonts w:ascii="Tahoma" w:hAnsi="Tahoma" w:cs="Tahoma"/>
          <w:b/>
          <w:color w:val="000000"/>
          <w:sz w:val="22"/>
          <w:szCs w:val="22"/>
          <w:lang w:val="es-CO"/>
        </w:rPr>
        <w:t xml:space="preserve">ARTICULO </w:t>
      </w:r>
      <w:r>
        <w:rPr>
          <w:rFonts w:ascii="Tahoma" w:hAnsi="Tahoma" w:cs="Tahoma"/>
          <w:b/>
          <w:color w:val="000000"/>
          <w:sz w:val="22"/>
          <w:szCs w:val="22"/>
          <w:lang w:val="es-CO"/>
        </w:rPr>
        <w:t xml:space="preserve">CUARTO.- </w:t>
      </w:r>
      <w:r>
        <w:rPr>
          <w:rFonts w:ascii="Tahoma" w:hAnsi="Tahoma" w:cs="Tahoma"/>
          <w:color w:val="000000"/>
          <w:sz w:val="22"/>
          <w:szCs w:val="22"/>
          <w:lang w:val="es-CO"/>
        </w:rPr>
        <w:t xml:space="preserve">Contra el presente Auto procede el recurso de (reposición solamente si es de única instancia si es de doble instancia procede el de reposición y el de apelación), </w:t>
      </w:r>
      <w:r w:rsidRPr="008A1A4C">
        <w:rPr>
          <w:rFonts w:ascii="Tahoma" w:hAnsi="Tahoma" w:cs="Tahoma"/>
          <w:color w:val="000000"/>
          <w:sz w:val="22"/>
          <w:szCs w:val="22"/>
          <w:lang w:val="es-CO"/>
        </w:rPr>
        <w:t>dentro de los cinco (5) días siguientes a su notificación, en la forma prevista en el Código Contencioso Administrativo.</w:t>
      </w:r>
    </w:p>
    <w:p w:rsidR="00517986" w:rsidRDefault="00517986" w:rsidP="00517986">
      <w:pPr>
        <w:overflowPunct w:val="0"/>
        <w:autoSpaceDE w:val="0"/>
        <w:autoSpaceDN w:val="0"/>
        <w:adjustRightInd w:val="0"/>
        <w:jc w:val="both"/>
        <w:textAlignment w:val="baseline"/>
        <w:rPr>
          <w:rFonts w:ascii="Tahoma" w:hAnsi="Tahoma" w:cs="Tahoma"/>
          <w:b/>
          <w:color w:val="000000"/>
          <w:sz w:val="22"/>
          <w:szCs w:val="22"/>
          <w:lang w:val="es-CO"/>
        </w:rPr>
      </w:pPr>
    </w:p>
    <w:p w:rsidR="00517986" w:rsidRPr="00B923A8" w:rsidRDefault="00517986" w:rsidP="00517986">
      <w:pPr>
        <w:overflowPunct w:val="0"/>
        <w:autoSpaceDE w:val="0"/>
        <w:autoSpaceDN w:val="0"/>
        <w:adjustRightInd w:val="0"/>
        <w:jc w:val="both"/>
        <w:textAlignment w:val="baseline"/>
        <w:rPr>
          <w:rFonts w:ascii="Tahoma" w:hAnsi="Tahoma" w:cs="Tahoma"/>
          <w:sz w:val="22"/>
          <w:szCs w:val="22"/>
          <w:u w:val="single"/>
          <w:lang w:val="es-MX"/>
        </w:rPr>
      </w:pPr>
      <w:r w:rsidRPr="00B923A8">
        <w:rPr>
          <w:rFonts w:ascii="Tahoma" w:hAnsi="Tahoma" w:cs="Tahoma"/>
          <w:b/>
          <w:color w:val="000000"/>
          <w:sz w:val="22"/>
          <w:szCs w:val="22"/>
          <w:lang w:val="es-CO"/>
        </w:rPr>
        <w:t xml:space="preserve">ARTICULO </w:t>
      </w:r>
      <w:r>
        <w:rPr>
          <w:rFonts w:ascii="Tahoma" w:hAnsi="Tahoma" w:cs="Tahoma"/>
          <w:b/>
          <w:color w:val="000000"/>
          <w:sz w:val="22"/>
          <w:szCs w:val="22"/>
          <w:lang w:val="es-CO"/>
        </w:rPr>
        <w:t>QUINTO.-</w:t>
      </w:r>
      <w:r>
        <w:rPr>
          <w:rFonts w:ascii="Tahoma" w:hAnsi="Tahoma" w:cs="Tahoma"/>
          <w:b/>
          <w:sz w:val="22"/>
          <w:szCs w:val="22"/>
          <w:lang w:val="es-MX"/>
        </w:rPr>
        <w:t xml:space="preserve"> </w:t>
      </w:r>
      <w:r w:rsidRPr="00CF05E6">
        <w:rPr>
          <w:rFonts w:ascii="Tahoma" w:hAnsi="Tahoma" w:cs="Tahoma"/>
          <w:sz w:val="22"/>
          <w:szCs w:val="22"/>
          <w:lang w:val="es-MX"/>
        </w:rPr>
        <w:t>Remítase</w:t>
      </w:r>
      <w:r>
        <w:rPr>
          <w:rFonts w:ascii="Tahoma" w:hAnsi="Tahoma" w:cs="Tahoma"/>
          <w:color w:val="000000"/>
          <w:sz w:val="22"/>
          <w:szCs w:val="22"/>
          <w:lang w:val="es-CO"/>
        </w:rPr>
        <w:t xml:space="preserve"> a la Secretaria General y</w:t>
      </w:r>
      <w:r w:rsidRPr="00B923A8">
        <w:rPr>
          <w:rFonts w:ascii="Tahoma" w:hAnsi="Tahoma" w:cs="Tahoma"/>
          <w:color w:val="000000"/>
          <w:sz w:val="22"/>
          <w:szCs w:val="22"/>
          <w:lang w:val="es-CO"/>
        </w:rPr>
        <w:t xml:space="preserve"> Común para lo de su competencia</w:t>
      </w:r>
      <w:r>
        <w:rPr>
          <w:rFonts w:ascii="Tahoma" w:hAnsi="Tahoma" w:cs="Tahoma"/>
          <w:color w:val="000000"/>
          <w:sz w:val="22"/>
          <w:szCs w:val="22"/>
          <w:lang w:val="es-CO"/>
        </w:rPr>
        <w:t>.</w:t>
      </w:r>
    </w:p>
    <w:p w:rsidR="00517986" w:rsidRDefault="00517986" w:rsidP="00517986">
      <w:pPr>
        <w:jc w:val="center"/>
        <w:rPr>
          <w:rFonts w:ascii="Tahoma" w:hAnsi="Tahoma" w:cs="Tahoma"/>
          <w:bCs/>
          <w:sz w:val="22"/>
          <w:szCs w:val="22"/>
        </w:rPr>
      </w:pPr>
    </w:p>
    <w:p w:rsidR="00517986" w:rsidRPr="00D450E1" w:rsidRDefault="00517986" w:rsidP="00517986">
      <w:pPr>
        <w:jc w:val="center"/>
        <w:rPr>
          <w:rFonts w:ascii="Tahoma" w:hAnsi="Tahoma" w:cs="Tahoma"/>
          <w:b/>
          <w:sz w:val="22"/>
          <w:szCs w:val="22"/>
        </w:rPr>
      </w:pPr>
      <w:r w:rsidRPr="00D450E1">
        <w:rPr>
          <w:rFonts w:ascii="Tahoma" w:hAnsi="Tahoma" w:cs="Tahoma"/>
          <w:b/>
          <w:sz w:val="22"/>
          <w:szCs w:val="22"/>
        </w:rPr>
        <w:t>NOTIFÍQUESE Y CÚMPLASE</w:t>
      </w:r>
    </w:p>
    <w:p w:rsidR="00517986" w:rsidRDefault="00517986" w:rsidP="00517986">
      <w:pPr>
        <w:jc w:val="both"/>
        <w:rPr>
          <w:rFonts w:ascii="Tahoma" w:hAnsi="Tahoma" w:cs="Tahoma"/>
          <w:sz w:val="22"/>
          <w:szCs w:val="22"/>
        </w:rPr>
      </w:pPr>
    </w:p>
    <w:p w:rsidR="00517986" w:rsidRPr="001D35FD" w:rsidRDefault="00517986" w:rsidP="00517986">
      <w:pPr>
        <w:jc w:val="both"/>
        <w:rPr>
          <w:rFonts w:ascii="Tahoma" w:hAnsi="Tahoma" w:cs="Tahoma"/>
          <w:sz w:val="22"/>
          <w:szCs w:val="22"/>
        </w:rPr>
      </w:pPr>
    </w:p>
    <w:p w:rsidR="00517986" w:rsidRPr="001D35FD" w:rsidRDefault="00517986" w:rsidP="00517986">
      <w:pPr>
        <w:jc w:val="center"/>
        <w:outlineLvl w:val="0"/>
        <w:rPr>
          <w:rFonts w:ascii="Tahoma" w:hAnsi="Tahoma" w:cs="Tahoma"/>
          <w:b/>
          <w:sz w:val="22"/>
          <w:szCs w:val="22"/>
        </w:rPr>
      </w:pPr>
      <w:r w:rsidRPr="001D35FD">
        <w:rPr>
          <w:rFonts w:ascii="Tahoma" w:hAnsi="Tahoma" w:cs="Tahoma"/>
          <w:b/>
          <w:sz w:val="22"/>
          <w:szCs w:val="22"/>
        </w:rPr>
        <w:t>CONSIDERANDOS</w:t>
      </w:r>
    </w:p>
    <w:p w:rsidR="00517986" w:rsidRPr="001D35FD" w:rsidRDefault="00517986" w:rsidP="00517986">
      <w:pPr>
        <w:jc w:val="center"/>
        <w:outlineLvl w:val="0"/>
        <w:rPr>
          <w:rFonts w:ascii="Tahoma" w:hAnsi="Tahoma" w:cs="Tahoma"/>
          <w:b/>
          <w:sz w:val="22"/>
          <w:szCs w:val="22"/>
        </w:rPr>
      </w:pPr>
    </w:p>
    <w:p w:rsidR="00517986" w:rsidRPr="001D35FD" w:rsidRDefault="00517986" w:rsidP="00517986">
      <w:pPr>
        <w:numPr>
          <w:ilvl w:val="0"/>
          <w:numId w:val="1"/>
        </w:numPr>
        <w:outlineLvl w:val="0"/>
        <w:rPr>
          <w:rFonts w:ascii="Tahoma" w:hAnsi="Tahoma" w:cs="Tahoma"/>
          <w:sz w:val="22"/>
          <w:szCs w:val="22"/>
        </w:rPr>
      </w:pPr>
      <w:r w:rsidRPr="001D35FD">
        <w:rPr>
          <w:rFonts w:ascii="Tahoma" w:hAnsi="Tahoma" w:cs="Tahoma"/>
          <w:sz w:val="22"/>
          <w:szCs w:val="22"/>
        </w:rPr>
        <w:t xml:space="preserve">Narrar de manera breve la diligencia de la cual proviene la prueba y por quien es solicitada </w:t>
      </w:r>
    </w:p>
    <w:p w:rsidR="00517986" w:rsidRPr="001D35FD" w:rsidRDefault="00517986" w:rsidP="00517986">
      <w:pPr>
        <w:pStyle w:val="Ttulo1"/>
        <w:keepNext w:val="0"/>
        <w:widowControl w:val="0"/>
        <w:numPr>
          <w:ilvl w:val="0"/>
          <w:numId w:val="1"/>
        </w:numPr>
        <w:tabs>
          <w:tab w:val="clear" w:pos="0"/>
        </w:tabs>
        <w:overflowPunct w:val="0"/>
        <w:autoSpaceDE w:val="0"/>
        <w:autoSpaceDN w:val="0"/>
        <w:adjustRightInd w:val="0"/>
        <w:spacing w:before="0" w:after="0"/>
        <w:textAlignment w:val="baseline"/>
        <w:rPr>
          <w:rFonts w:ascii="Tahoma" w:hAnsi="Tahoma" w:cs="Tahoma"/>
          <w:b w:val="0"/>
          <w:i w:val="0"/>
          <w:color w:val="auto"/>
          <w:sz w:val="22"/>
          <w:szCs w:val="22"/>
        </w:rPr>
      </w:pPr>
      <w:r w:rsidRPr="001D35FD">
        <w:rPr>
          <w:rFonts w:ascii="Tahoma" w:hAnsi="Tahoma" w:cs="Tahoma"/>
          <w:b w:val="0"/>
          <w:i w:val="0"/>
          <w:color w:val="auto"/>
          <w:sz w:val="22"/>
          <w:szCs w:val="22"/>
        </w:rPr>
        <w:t>Relación de las pruebas solicitadas o decretadas de oficio.</w:t>
      </w:r>
    </w:p>
    <w:p w:rsidR="00517986" w:rsidRPr="001D35FD" w:rsidRDefault="00517986" w:rsidP="00517986">
      <w:pPr>
        <w:pStyle w:val="Ttulo1"/>
        <w:keepNext w:val="0"/>
        <w:widowControl w:val="0"/>
        <w:numPr>
          <w:ilvl w:val="0"/>
          <w:numId w:val="1"/>
        </w:numPr>
        <w:tabs>
          <w:tab w:val="clear" w:pos="0"/>
        </w:tabs>
        <w:overflowPunct w:val="0"/>
        <w:autoSpaceDE w:val="0"/>
        <w:autoSpaceDN w:val="0"/>
        <w:adjustRightInd w:val="0"/>
        <w:spacing w:before="0" w:after="0"/>
        <w:textAlignment w:val="baseline"/>
        <w:rPr>
          <w:rFonts w:ascii="Tahoma" w:hAnsi="Tahoma" w:cs="Tahoma"/>
          <w:b w:val="0"/>
          <w:i w:val="0"/>
          <w:color w:val="auto"/>
          <w:sz w:val="22"/>
          <w:szCs w:val="22"/>
        </w:rPr>
      </w:pPr>
      <w:r w:rsidRPr="001D35FD">
        <w:rPr>
          <w:rFonts w:ascii="Tahoma" w:hAnsi="Tahoma" w:cs="Tahoma"/>
          <w:b w:val="0"/>
          <w:i w:val="0"/>
          <w:color w:val="auto"/>
          <w:sz w:val="22"/>
          <w:szCs w:val="22"/>
        </w:rPr>
        <w:t>Pronunciamiento sobre la conducencia, pertinencia y utilidad de la prueba solicitada o decretadas de oficio.</w:t>
      </w:r>
    </w:p>
    <w:p w:rsidR="00517986" w:rsidRPr="001D35FD" w:rsidRDefault="00517986" w:rsidP="00517986">
      <w:pPr>
        <w:pStyle w:val="Ttulo1"/>
        <w:keepNext w:val="0"/>
        <w:widowControl w:val="0"/>
        <w:tabs>
          <w:tab w:val="clear" w:pos="0"/>
        </w:tabs>
        <w:overflowPunct w:val="0"/>
        <w:autoSpaceDE w:val="0"/>
        <w:autoSpaceDN w:val="0"/>
        <w:adjustRightInd w:val="0"/>
        <w:spacing w:before="0" w:after="0"/>
        <w:ind w:left="720"/>
        <w:textAlignment w:val="baseline"/>
        <w:rPr>
          <w:rFonts w:ascii="Tahoma" w:hAnsi="Tahoma" w:cs="Tahoma"/>
          <w:b w:val="0"/>
          <w:i w:val="0"/>
          <w:color w:val="auto"/>
          <w:sz w:val="22"/>
          <w:szCs w:val="22"/>
        </w:rPr>
      </w:pPr>
    </w:p>
    <w:p w:rsidR="00517986" w:rsidRPr="001D35FD" w:rsidRDefault="00517986" w:rsidP="00517986">
      <w:pPr>
        <w:pStyle w:val="Ttulo1"/>
        <w:keepNext w:val="0"/>
        <w:widowControl w:val="0"/>
        <w:tabs>
          <w:tab w:val="clear" w:pos="0"/>
        </w:tabs>
        <w:overflowPunct w:val="0"/>
        <w:autoSpaceDE w:val="0"/>
        <w:autoSpaceDN w:val="0"/>
        <w:adjustRightInd w:val="0"/>
        <w:spacing w:before="0" w:after="0"/>
        <w:textAlignment w:val="baseline"/>
        <w:rPr>
          <w:rFonts w:ascii="Tahoma" w:hAnsi="Tahoma" w:cs="Tahoma"/>
          <w:b w:val="0"/>
          <w:i w:val="0"/>
          <w:color w:val="auto"/>
          <w:sz w:val="22"/>
          <w:szCs w:val="22"/>
        </w:rPr>
      </w:pPr>
      <w:r w:rsidRPr="001D35FD">
        <w:rPr>
          <w:rFonts w:ascii="Tahoma" w:hAnsi="Tahoma" w:cs="Tahoma"/>
          <w:b w:val="0"/>
          <w:i w:val="0"/>
          <w:color w:val="auto"/>
          <w:sz w:val="22"/>
          <w:szCs w:val="22"/>
        </w:rPr>
        <w:t xml:space="preserve">Del análisis anterior se determinará si se decreta la práctica de pruebas solicitadas. En </w:t>
      </w:r>
      <w:proofErr w:type="spellStart"/>
      <w:r w:rsidRPr="001D35FD">
        <w:rPr>
          <w:rFonts w:ascii="Tahoma" w:hAnsi="Tahoma" w:cs="Tahoma"/>
          <w:b w:val="0"/>
          <w:i w:val="0"/>
          <w:color w:val="auto"/>
          <w:sz w:val="22"/>
          <w:szCs w:val="22"/>
        </w:rPr>
        <w:t>merito</w:t>
      </w:r>
      <w:proofErr w:type="spellEnd"/>
      <w:r w:rsidRPr="001D35FD">
        <w:rPr>
          <w:rFonts w:ascii="Tahoma" w:hAnsi="Tahoma" w:cs="Tahoma"/>
          <w:b w:val="0"/>
          <w:i w:val="0"/>
          <w:color w:val="auto"/>
          <w:sz w:val="22"/>
          <w:szCs w:val="22"/>
        </w:rPr>
        <w:t xml:space="preserve"> de lo anteriormente expuesto, la Dirección Técnica de Responsabilidad Fiscal de la Contraloría Departamental del Tolima, </w:t>
      </w:r>
    </w:p>
    <w:p w:rsidR="00517986" w:rsidRPr="001D35FD" w:rsidRDefault="00517986" w:rsidP="00517986">
      <w:pPr>
        <w:pStyle w:val="Ttulo1"/>
        <w:keepNext w:val="0"/>
        <w:widowControl w:val="0"/>
        <w:tabs>
          <w:tab w:val="clear" w:pos="0"/>
        </w:tabs>
        <w:overflowPunct w:val="0"/>
        <w:autoSpaceDE w:val="0"/>
        <w:autoSpaceDN w:val="0"/>
        <w:adjustRightInd w:val="0"/>
        <w:spacing w:before="0" w:after="0"/>
        <w:textAlignment w:val="baseline"/>
        <w:rPr>
          <w:rFonts w:ascii="Tahoma" w:hAnsi="Tahoma" w:cs="Tahoma"/>
          <w:b w:val="0"/>
          <w:i w:val="0"/>
          <w:color w:val="auto"/>
          <w:sz w:val="22"/>
          <w:szCs w:val="22"/>
        </w:rPr>
      </w:pPr>
    </w:p>
    <w:p w:rsidR="00517986" w:rsidRPr="001D35FD" w:rsidRDefault="00517986" w:rsidP="00517986">
      <w:pPr>
        <w:pStyle w:val="Ttulo1"/>
        <w:keepNext w:val="0"/>
        <w:widowControl w:val="0"/>
        <w:tabs>
          <w:tab w:val="clear" w:pos="0"/>
        </w:tabs>
        <w:overflowPunct w:val="0"/>
        <w:autoSpaceDE w:val="0"/>
        <w:autoSpaceDN w:val="0"/>
        <w:adjustRightInd w:val="0"/>
        <w:spacing w:before="0" w:after="0"/>
        <w:jc w:val="center"/>
        <w:textAlignment w:val="baseline"/>
        <w:rPr>
          <w:rFonts w:ascii="Tahoma" w:hAnsi="Tahoma" w:cs="Tahoma"/>
          <w:b w:val="0"/>
          <w:i w:val="0"/>
          <w:color w:val="auto"/>
          <w:sz w:val="22"/>
          <w:szCs w:val="22"/>
        </w:rPr>
      </w:pPr>
      <w:r w:rsidRPr="001D35FD">
        <w:rPr>
          <w:rFonts w:ascii="Tahoma" w:hAnsi="Tahoma" w:cs="Tahoma"/>
          <w:i w:val="0"/>
          <w:color w:val="auto"/>
          <w:sz w:val="22"/>
          <w:szCs w:val="22"/>
        </w:rPr>
        <w:t>RESUELVE</w:t>
      </w:r>
    </w:p>
    <w:p w:rsidR="00517986" w:rsidRPr="001D35FD" w:rsidRDefault="00517986" w:rsidP="00517986">
      <w:pPr>
        <w:pStyle w:val="Textoindependiente21"/>
        <w:widowControl/>
        <w:ind w:left="3544" w:hanging="3544"/>
        <w:rPr>
          <w:rFonts w:ascii="Tahoma" w:hAnsi="Tahoma" w:cs="Tahoma"/>
          <w:b/>
          <w:sz w:val="22"/>
          <w:szCs w:val="22"/>
        </w:rPr>
      </w:pPr>
    </w:p>
    <w:p w:rsidR="00517986" w:rsidRPr="001D35FD" w:rsidRDefault="00517986" w:rsidP="00517986">
      <w:pPr>
        <w:pStyle w:val="Textoindependiente21"/>
        <w:widowControl/>
        <w:ind w:left="0" w:firstLine="0"/>
        <w:rPr>
          <w:rFonts w:ascii="Tahoma" w:hAnsi="Tahoma" w:cs="Tahoma"/>
          <w:sz w:val="22"/>
          <w:szCs w:val="22"/>
        </w:rPr>
      </w:pPr>
      <w:r>
        <w:rPr>
          <w:rFonts w:ascii="Tahoma" w:hAnsi="Tahoma" w:cs="Tahoma"/>
          <w:b/>
          <w:sz w:val="22"/>
          <w:szCs w:val="22"/>
        </w:rPr>
        <w:t>ARTÍ</w:t>
      </w:r>
      <w:r w:rsidRPr="001D35FD">
        <w:rPr>
          <w:rFonts w:ascii="Tahoma" w:hAnsi="Tahoma" w:cs="Tahoma"/>
          <w:b/>
          <w:sz w:val="22"/>
          <w:szCs w:val="22"/>
        </w:rPr>
        <w:t>CULO PRIMERO</w:t>
      </w:r>
      <w:r w:rsidRPr="001D35FD">
        <w:rPr>
          <w:rFonts w:ascii="Tahoma" w:hAnsi="Tahoma" w:cs="Tahoma"/>
          <w:sz w:val="22"/>
          <w:szCs w:val="22"/>
        </w:rPr>
        <w:t>: Decretar y practicar las siguientes pruebas de conformidad a los considerandos expuestos.</w:t>
      </w:r>
    </w:p>
    <w:p w:rsidR="00517986" w:rsidRPr="001D35FD" w:rsidRDefault="00517986" w:rsidP="00517986">
      <w:pPr>
        <w:pStyle w:val="Textoindependiente21"/>
        <w:widowControl/>
        <w:ind w:left="3261" w:hanging="3261"/>
        <w:rPr>
          <w:rFonts w:ascii="Tahoma" w:hAnsi="Tahoma" w:cs="Tahoma"/>
          <w:sz w:val="22"/>
          <w:szCs w:val="22"/>
        </w:rPr>
      </w:pPr>
    </w:p>
    <w:p w:rsidR="00517986" w:rsidRPr="001D35FD" w:rsidRDefault="00517986" w:rsidP="00517986">
      <w:pPr>
        <w:pStyle w:val="Textoindependiente21"/>
        <w:widowControl/>
        <w:ind w:left="0" w:firstLine="0"/>
        <w:rPr>
          <w:rFonts w:ascii="Tahoma" w:hAnsi="Tahoma" w:cs="Tahoma"/>
          <w:sz w:val="22"/>
          <w:szCs w:val="22"/>
          <w:u w:val="single"/>
        </w:rPr>
      </w:pPr>
      <w:r>
        <w:rPr>
          <w:rFonts w:ascii="Tahoma" w:hAnsi="Tahoma" w:cs="Tahoma"/>
          <w:b/>
          <w:sz w:val="22"/>
          <w:szCs w:val="22"/>
        </w:rPr>
        <w:t>ARTÍ</w:t>
      </w:r>
      <w:r w:rsidRPr="001D35FD">
        <w:rPr>
          <w:rFonts w:ascii="Tahoma" w:hAnsi="Tahoma" w:cs="Tahoma"/>
          <w:b/>
          <w:sz w:val="22"/>
          <w:szCs w:val="22"/>
        </w:rPr>
        <w:t>CULO SEGUNDO</w:t>
      </w:r>
      <w:r w:rsidRPr="001D35FD">
        <w:rPr>
          <w:rFonts w:ascii="Tahoma" w:hAnsi="Tahoma" w:cs="Tahoma"/>
          <w:sz w:val="22"/>
          <w:szCs w:val="22"/>
        </w:rPr>
        <w:t>: Negar la práctica de pruebas solicitadas por _____ (el peticionario) de conformidad a los considerandos expuestos. (</w:t>
      </w:r>
      <w:proofErr w:type="gramStart"/>
      <w:r w:rsidRPr="001D35FD">
        <w:rPr>
          <w:rFonts w:ascii="Tahoma" w:hAnsi="Tahoma" w:cs="Tahoma"/>
          <w:sz w:val="22"/>
          <w:szCs w:val="22"/>
        </w:rPr>
        <w:t>en</w:t>
      </w:r>
      <w:proofErr w:type="gramEnd"/>
      <w:r w:rsidRPr="001D35FD">
        <w:rPr>
          <w:rFonts w:ascii="Tahoma" w:hAnsi="Tahoma" w:cs="Tahoma"/>
          <w:sz w:val="22"/>
          <w:szCs w:val="22"/>
        </w:rPr>
        <w:t xml:space="preserve"> caso de existir pruebas que se nieguen)</w:t>
      </w:r>
    </w:p>
    <w:p w:rsidR="00517986" w:rsidRPr="001D35FD" w:rsidRDefault="00517986" w:rsidP="00517986">
      <w:pPr>
        <w:pStyle w:val="Textoindependiente21"/>
        <w:widowControl/>
        <w:ind w:left="3261" w:hanging="3261"/>
        <w:rPr>
          <w:rFonts w:ascii="Tahoma" w:hAnsi="Tahoma" w:cs="Tahoma"/>
          <w:b/>
          <w:sz w:val="22"/>
          <w:szCs w:val="22"/>
          <w:u w:val="single"/>
        </w:rPr>
      </w:pPr>
    </w:p>
    <w:p w:rsidR="00517986" w:rsidRPr="001D35FD" w:rsidRDefault="00517986" w:rsidP="00517986">
      <w:pPr>
        <w:pStyle w:val="Textoindependiente21"/>
        <w:widowControl/>
        <w:ind w:left="0" w:firstLine="0"/>
        <w:rPr>
          <w:rFonts w:ascii="Tahoma" w:hAnsi="Tahoma" w:cs="Tahoma"/>
          <w:sz w:val="22"/>
          <w:szCs w:val="22"/>
        </w:rPr>
      </w:pPr>
      <w:r>
        <w:rPr>
          <w:rFonts w:ascii="Tahoma" w:hAnsi="Tahoma" w:cs="Tahoma"/>
          <w:b/>
          <w:sz w:val="22"/>
          <w:szCs w:val="22"/>
        </w:rPr>
        <w:t>ARTÍ</w:t>
      </w:r>
      <w:r w:rsidRPr="001D35FD">
        <w:rPr>
          <w:rFonts w:ascii="Tahoma" w:hAnsi="Tahoma" w:cs="Tahoma"/>
          <w:b/>
          <w:sz w:val="22"/>
          <w:szCs w:val="22"/>
        </w:rPr>
        <w:t>CULO TERCERO</w:t>
      </w:r>
      <w:r w:rsidRPr="001D35FD">
        <w:rPr>
          <w:rFonts w:ascii="Tahoma" w:hAnsi="Tahoma" w:cs="Tahoma"/>
          <w:sz w:val="22"/>
          <w:szCs w:val="22"/>
        </w:rPr>
        <w:t>: Fíjese para la práctica de las pruebas el término establecido en la norma, para tal efecto líbrense los oficios respectivos.</w:t>
      </w:r>
    </w:p>
    <w:p w:rsidR="00517986" w:rsidRPr="001D35FD" w:rsidRDefault="00517986" w:rsidP="00517986">
      <w:pPr>
        <w:pStyle w:val="Textoindependiente21"/>
        <w:widowControl/>
        <w:ind w:left="3261" w:hanging="3261"/>
        <w:rPr>
          <w:rFonts w:ascii="Tahoma" w:hAnsi="Tahoma" w:cs="Tahoma"/>
          <w:sz w:val="22"/>
          <w:szCs w:val="22"/>
        </w:rPr>
      </w:pPr>
    </w:p>
    <w:p w:rsidR="00517986" w:rsidRPr="001D35FD" w:rsidRDefault="00517986" w:rsidP="00517986">
      <w:pPr>
        <w:pStyle w:val="Textoindependiente21"/>
        <w:widowControl/>
        <w:ind w:left="0" w:firstLine="0"/>
        <w:rPr>
          <w:rFonts w:ascii="Tahoma" w:hAnsi="Tahoma" w:cs="Tahoma"/>
          <w:sz w:val="22"/>
          <w:szCs w:val="22"/>
        </w:rPr>
      </w:pPr>
      <w:r>
        <w:rPr>
          <w:rFonts w:ascii="Tahoma" w:hAnsi="Tahoma" w:cs="Tahoma"/>
          <w:b/>
          <w:sz w:val="22"/>
          <w:szCs w:val="22"/>
        </w:rPr>
        <w:t>ARTÍ</w:t>
      </w:r>
      <w:r w:rsidRPr="001D35FD">
        <w:rPr>
          <w:rFonts w:ascii="Tahoma" w:hAnsi="Tahoma" w:cs="Tahoma"/>
          <w:b/>
          <w:sz w:val="22"/>
          <w:szCs w:val="22"/>
        </w:rPr>
        <w:t>CULO CUARTO</w:t>
      </w:r>
      <w:r w:rsidRPr="001D35FD">
        <w:rPr>
          <w:rFonts w:ascii="Tahoma" w:hAnsi="Tahoma" w:cs="Tahoma"/>
          <w:sz w:val="22"/>
          <w:szCs w:val="22"/>
        </w:rPr>
        <w:t>: Contra la presente providencia proceden los recursos de ______________ reposición y apelación dentro de los __________ días siguientes a la notificación del auto, ante las instancias ________________________. (En caso que se hayan negado la práctica de pruebas)</w:t>
      </w:r>
    </w:p>
    <w:p w:rsidR="00517986" w:rsidRPr="001D35FD" w:rsidRDefault="00517986" w:rsidP="00517986">
      <w:pPr>
        <w:pStyle w:val="Textoindependiente21"/>
        <w:widowControl/>
        <w:ind w:left="3261" w:hanging="3261"/>
        <w:rPr>
          <w:rFonts w:ascii="Tahoma" w:hAnsi="Tahoma" w:cs="Tahoma"/>
          <w:sz w:val="22"/>
          <w:szCs w:val="22"/>
        </w:rPr>
      </w:pPr>
    </w:p>
    <w:p w:rsidR="00517986" w:rsidRPr="001D35FD" w:rsidRDefault="00517986" w:rsidP="00517986">
      <w:pPr>
        <w:pStyle w:val="Textoindependiente21"/>
        <w:widowControl/>
        <w:ind w:left="0" w:firstLine="0"/>
        <w:rPr>
          <w:rFonts w:ascii="Tahoma" w:hAnsi="Tahoma" w:cs="Tahoma"/>
          <w:sz w:val="22"/>
          <w:szCs w:val="22"/>
        </w:rPr>
      </w:pPr>
      <w:r>
        <w:rPr>
          <w:rFonts w:ascii="Tahoma" w:hAnsi="Tahoma" w:cs="Tahoma"/>
          <w:b/>
          <w:sz w:val="22"/>
          <w:szCs w:val="22"/>
        </w:rPr>
        <w:t>ARTÍ</w:t>
      </w:r>
      <w:r w:rsidRPr="001D35FD">
        <w:rPr>
          <w:rFonts w:ascii="Tahoma" w:hAnsi="Tahoma" w:cs="Tahoma"/>
          <w:b/>
          <w:sz w:val="22"/>
          <w:szCs w:val="22"/>
        </w:rPr>
        <w:t>CULO QUINTO</w:t>
      </w:r>
      <w:r w:rsidRPr="001D35FD">
        <w:rPr>
          <w:rFonts w:ascii="Tahoma" w:hAnsi="Tahoma" w:cs="Tahoma"/>
          <w:sz w:val="22"/>
          <w:szCs w:val="22"/>
        </w:rPr>
        <w:t>: Notifíquese por Estado, el presente proveído (a los presuntos responsables y las compañías de seguro) indicado nombre, identificación y cargo</w:t>
      </w:r>
    </w:p>
    <w:p w:rsidR="00517986" w:rsidRPr="001D35FD" w:rsidRDefault="00517986" w:rsidP="00517986">
      <w:pPr>
        <w:pStyle w:val="Textoindependiente21"/>
        <w:widowControl/>
        <w:ind w:left="0" w:firstLine="0"/>
        <w:rPr>
          <w:rFonts w:ascii="Tahoma" w:hAnsi="Tahoma" w:cs="Tahoma"/>
          <w:sz w:val="22"/>
          <w:szCs w:val="22"/>
        </w:rPr>
      </w:pPr>
    </w:p>
    <w:p w:rsidR="00517986" w:rsidRPr="001D35FD" w:rsidRDefault="00517986" w:rsidP="00517986">
      <w:pPr>
        <w:pStyle w:val="Textoindependiente21"/>
        <w:widowControl/>
        <w:ind w:left="0" w:firstLine="0"/>
        <w:rPr>
          <w:rFonts w:ascii="Tahoma" w:hAnsi="Tahoma" w:cs="Tahoma"/>
          <w:sz w:val="22"/>
          <w:szCs w:val="22"/>
        </w:rPr>
      </w:pPr>
      <w:r>
        <w:rPr>
          <w:rFonts w:ascii="Tahoma" w:hAnsi="Tahoma" w:cs="Tahoma"/>
          <w:b/>
          <w:sz w:val="22"/>
          <w:szCs w:val="22"/>
        </w:rPr>
        <w:t>ARTÍ</w:t>
      </w:r>
      <w:r w:rsidRPr="001D35FD">
        <w:rPr>
          <w:rFonts w:ascii="Tahoma" w:hAnsi="Tahoma" w:cs="Tahoma"/>
          <w:b/>
          <w:sz w:val="22"/>
          <w:szCs w:val="22"/>
        </w:rPr>
        <w:t xml:space="preserve">CULO SEXTO: </w:t>
      </w:r>
      <w:r w:rsidRPr="001D35FD">
        <w:rPr>
          <w:rFonts w:ascii="Tahoma" w:hAnsi="Tahoma" w:cs="Tahoma"/>
          <w:sz w:val="22"/>
          <w:szCs w:val="22"/>
          <w:lang w:val="es-CO"/>
        </w:rPr>
        <w:t>Remítase a la Secretaría General y Común para lo de su competencia</w:t>
      </w:r>
    </w:p>
    <w:p w:rsidR="00517986" w:rsidRPr="001D35FD" w:rsidRDefault="00517986" w:rsidP="00517986">
      <w:pPr>
        <w:pStyle w:val="Textoindependiente21"/>
        <w:widowControl/>
        <w:rPr>
          <w:rFonts w:ascii="Tahoma" w:hAnsi="Tahoma" w:cs="Tahoma"/>
          <w:sz w:val="22"/>
          <w:szCs w:val="22"/>
        </w:rPr>
      </w:pPr>
    </w:p>
    <w:p w:rsidR="00517986" w:rsidRPr="001D35FD" w:rsidRDefault="00517986" w:rsidP="00517986">
      <w:pPr>
        <w:pStyle w:val="BodyText21"/>
        <w:widowControl/>
        <w:rPr>
          <w:rFonts w:ascii="Tahoma" w:hAnsi="Tahoma" w:cs="Tahoma"/>
          <w:sz w:val="22"/>
          <w:szCs w:val="22"/>
        </w:rPr>
      </w:pPr>
    </w:p>
    <w:p w:rsidR="00517986" w:rsidRPr="001D35FD" w:rsidRDefault="00517986" w:rsidP="00517986">
      <w:pPr>
        <w:pStyle w:val="BodyText21"/>
        <w:widowControl/>
        <w:rPr>
          <w:rFonts w:ascii="Tahoma" w:hAnsi="Tahoma" w:cs="Tahoma"/>
          <w:sz w:val="22"/>
          <w:szCs w:val="22"/>
        </w:rPr>
      </w:pPr>
      <w:r w:rsidRPr="001D35FD">
        <w:rPr>
          <w:rFonts w:ascii="Tahoma" w:hAnsi="Tahoma" w:cs="Tahoma"/>
          <w:sz w:val="22"/>
          <w:szCs w:val="22"/>
        </w:rPr>
        <w:t>NOTIFÍQUESE Y CÚMPLASE</w:t>
      </w:r>
    </w:p>
    <w:p w:rsidR="00517986" w:rsidRPr="001D35FD" w:rsidRDefault="00517986" w:rsidP="00517986">
      <w:pPr>
        <w:pStyle w:val="BodyText21"/>
        <w:widowControl/>
        <w:rPr>
          <w:rFonts w:ascii="Tahoma" w:hAnsi="Tahoma" w:cs="Tahoma"/>
          <w:sz w:val="22"/>
          <w:szCs w:val="22"/>
        </w:rPr>
      </w:pPr>
    </w:p>
    <w:p w:rsidR="00517986" w:rsidRPr="001D35FD" w:rsidRDefault="00517986" w:rsidP="00517986">
      <w:pPr>
        <w:pStyle w:val="BodyText21"/>
        <w:widowControl/>
        <w:rPr>
          <w:rFonts w:ascii="Tahoma" w:hAnsi="Tahoma" w:cs="Tahoma"/>
          <w:sz w:val="22"/>
          <w:szCs w:val="22"/>
        </w:rPr>
      </w:pPr>
    </w:p>
    <w:p w:rsidR="00517986" w:rsidRPr="001D35FD" w:rsidRDefault="00517986" w:rsidP="00517986">
      <w:pPr>
        <w:pStyle w:val="BodyText21"/>
        <w:widowControl/>
        <w:rPr>
          <w:rFonts w:ascii="Tahoma" w:hAnsi="Tahoma" w:cs="Tahoma"/>
          <w:sz w:val="22"/>
          <w:szCs w:val="22"/>
        </w:rPr>
      </w:pPr>
    </w:p>
    <w:p w:rsidR="00517986" w:rsidRPr="001D35FD" w:rsidRDefault="00517986" w:rsidP="00517986">
      <w:pPr>
        <w:pStyle w:val="Encabezado"/>
        <w:tabs>
          <w:tab w:val="clear" w:pos="4252"/>
          <w:tab w:val="clear" w:pos="8504"/>
        </w:tabs>
        <w:spacing w:before="0" w:after="0"/>
        <w:jc w:val="center"/>
        <w:rPr>
          <w:rFonts w:ascii="Tahoma" w:hAnsi="Tahoma" w:cs="Tahoma"/>
          <w:i w:val="0"/>
          <w:color w:val="auto"/>
          <w:sz w:val="22"/>
          <w:szCs w:val="22"/>
        </w:rPr>
      </w:pPr>
      <w:r w:rsidRPr="001D35FD">
        <w:rPr>
          <w:rFonts w:ascii="Tahoma" w:hAnsi="Tahoma" w:cs="Tahoma"/>
          <w:i w:val="0"/>
          <w:color w:val="auto"/>
          <w:sz w:val="22"/>
          <w:szCs w:val="22"/>
        </w:rPr>
        <w:t>__________________________________________</w:t>
      </w:r>
    </w:p>
    <w:p w:rsidR="00517986" w:rsidRPr="001D35FD" w:rsidRDefault="00517986" w:rsidP="00517986">
      <w:pPr>
        <w:pStyle w:val="Encabezado"/>
        <w:tabs>
          <w:tab w:val="clear" w:pos="4252"/>
          <w:tab w:val="clear" w:pos="8504"/>
        </w:tabs>
        <w:spacing w:before="0" w:after="0"/>
        <w:jc w:val="center"/>
        <w:rPr>
          <w:rFonts w:ascii="Tahoma" w:hAnsi="Tahoma" w:cs="Tahoma"/>
          <w:i w:val="0"/>
          <w:color w:val="auto"/>
          <w:sz w:val="22"/>
          <w:szCs w:val="22"/>
        </w:rPr>
      </w:pPr>
      <w:r w:rsidRPr="001D35FD">
        <w:rPr>
          <w:rFonts w:ascii="Tahoma" w:hAnsi="Tahoma" w:cs="Tahoma"/>
          <w:i w:val="0"/>
          <w:color w:val="auto"/>
          <w:sz w:val="22"/>
          <w:szCs w:val="22"/>
        </w:rPr>
        <w:t>Director Técnico de Responsabilidad Fiscal</w:t>
      </w:r>
    </w:p>
    <w:p w:rsidR="00517986" w:rsidRPr="001D35FD" w:rsidRDefault="00517986" w:rsidP="00517986">
      <w:pPr>
        <w:pStyle w:val="Encabezado"/>
        <w:tabs>
          <w:tab w:val="clear" w:pos="4252"/>
          <w:tab w:val="clear" w:pos="8504"/>
        </w:tabs>
        <w:spacing w:before="0" w:after="0"/>
        <w:jc w:val="center"/>
        <w:rPr>
          <w:rFonts w:ascii="Tahoma" w:hAnsi="Tahoma" w:cs="Tahoma"/>
          <w:i w:val="0"/>
          <w:color w:val="auto"/>
          <w:sz w:val="22"/>
          <w:szCs w:val="22"/>
        </w:rPr>
      </w:pPr>
    </w:p>
    <w:p w:rsidR="00517986" w:rsidRPr="001D35FD" w:rsidRDefault="00517986" w:rsidP="00517986">
      <w:pPr>
        <w:pStyle w:val="Encabezado"/>
        <w:tabs>
          <w:tab w:val="clear" w:pos="4252"/>
          <w:tab w:val="clear" w:pos="8504"/>
        </w:tabs>
        <w:spacing w:before="0" w:after="0"/>
        <w:jc w:val="center"/>
        <w:rPr>
          <w:rFonts w:ascii="Tahoma" w:hAnsi="Tahoma" w:cs="Tahoma"/>
          <w:b w:val="0"/>
          <w:i w:val="0"/>
          <w:color w:val="auto"/>
          <w:sz w:val="22"/>
          <w:szCs w:val="22"/>
        </w:rPr>
      </w:pPr>
    </w:p>
    <w:p w:rsidR="00517986" w:rsidRPr="001D35FD" w:rsidRDefault="00517986" w:rsidP="00517986">
      <w:pPr>
        <w:pStyle w:val="Encabezado"/>
        <w:tabs>
          <w:tab w:val="clear" w:pos="4252"/>
          <w:tab w:val="clear" w:pos="8504"/>
        </w:tabs>
        <w:spacing w:before="0" w:after="0"/>
        <w:jc w:val="center"/>
        <w:rPr>
          <w:rFonts w:ascii="Tahoma" w:hAnsi="Tahoma" w:cs="Tahoma"/>
          <w:b w:val="0"/>
          <w:i w:val="0"/>
          <w:color w:val="auto"/>
          <w:sz w:val="22"/>
          <w:szCs w:val="22"/>
        </w:rPr>
      </w:pPr>
      <w:r w:rsidRPr="001D35FD">
        <w:rPr>
          <w:rFonts w:ascii="Tahoma" w:hAnsi="Tahoma" w:cs="Tahoma"/>
          <w:b w:val="0"/>
          <w:i w:val="0"/>
          <w:color w:val="auto"/>
          <w:sz w:val="22"/>
          <w:szCs w:val="22"/>
        </w:rPr>
        <w:t>_______________________________</w:t>
      </w:r>
    </w:p>
    <w:p w:rsidR="00517986" w:rsidRPr="001D35FD" w:rsidRDefault="00517986" w:rsidP="00517986">
      <w:pPr>
        <w:pStyle w:val="Encabezado"/>
        <w:tabs>
          <w:tab w:val="clear" w:pos="4252"/>
          <w:tab w:val="clear" w:pos="8504"/>
        </w:tabs>
        <w:spacing w:before="0" w:after="0"/>
        <w:jc w:val="center"/>
        <w:rPr>
          <w:rFonts w:ascii="Tahoma" w:hAnsi="Tahoma" w:cs="Tahoma"/>
          <w:i w:val="0"/>
          <w:color w:val="auto"/>
          <w:sz w:val="22"/>
          <w:szCs w:val="22"/>
        </w:rPr>
      </w:pPr>
      <w:r w:rsidRPr="001D35FD">
        <w:rPr>
          <w:rFonts w:ascii="Tahoma" w:hAnsi="Tahoma" w:cs="Tahoma"/>
          <w:i w:val="0"/>
          <w:color w:val="auto"/>
          <w:sz w:val="22"/>
          <w:szCs w:val="22"/>
        </w:rPr>
        <w:t>Investigador Fiscal</w:t>
      </w:r>
    </w:p>
    <w:permEnd w:id="1667047554"/>
    <w:p w:rsidR="00EE2D98" w:rsidRDefault="00EE2D98"/>
    <w:sectPr w:rsidR="00EE2D98" w:rsidSect="00F61BC2">
      <w:headerReference w:type="default" r:id="rId7"/>
      <w:footerReference w:type="default" r:id="rId8"/>
      <w:pgSz w:w="12242" w:h="15842" w:code="1"/>
      <w:pgMar w:top="284" w:right="1701" w:bottom="1701" w:left="1701" w:header="567" w:footer="13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0B3" w:rsidRDefault="004C40B3" w:rsidP="00517986">
      <w:r>
        <w:separator/>
      </w:r>
    </w:p>
  </w:endnote>
  <w:endnote w:type="continuationSeparator" w:id="0">
    <w:p w:rsidR="004C40B3" w:rsidRDefault="004C40B3" w:rsidP="0051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BFB" w:rsidRDefault="000F3FB4" w:rsidP="006B6BFB">
    <w:pPr>
      <w:tabs>
        <w:tab w:val="center" w:pos="4550"/>
        <w:tab w:val="left" w:pos="5818"/>
      </w:tabs>
      <w:ind w:right="260"/>
      <w:jc w:val="right"/>
      <w:rPr>
        <w:color w:val="323E4F"/>
        <w:szCs w:val="24"/>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555784">
      <w:rPr>
        <w:noProof/>
        <w:color w:val="323E4F"/>
      </w:rPr>
      <w:t>1</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555784">
      <w:rPr>
        <w:noProof/>
        <w:color w:val="323E4F"/>
      </w:rPr>
      <w:t>4</w:t>
    </w:r>
    <w:r>
      <w:rPr>
        <w:color w:val="323E4F"/>
      </w:rPr>
      <w:fldChar w:fldCharType="end"/>
    </w:r>
  </w:p>
  <w:p w:rsidR="006B6BFB" w:rsidRDefault="004C40B3" w:rsidP="006B6BFB">
    <w:pPr>
      <w:tabs>
        <w:tab w:val="center" w:pos="4550"/>
        <w:tab w:val="left" w:pos="5818"/>
      </w:tabs>
      <w:ind w:right="260"/>
      <w:rPr>
        <w:color w:val="323E4F"/>
      </w:rPr>
    </w:pPr>
  </w:p>
  <w:p w:rsidR="006B6BFB" w:rsidRDefault="000F3FB4" w:rsidP="006B6BFB">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F61BC2" w:rsidRPr="006B6BFB" w:rsidRDefault="000F3FB4" w:rsidP="006B6BFB">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0B3" w:rsidRDefault="004C40B3" w:rsidP="00517986">
      <w:r>
        <w:separator/>
      </w:r>
    </w:p>
  </w:footnote>
  <w:footnote w:type="continuationSeparator" w:id="0">
    <w:p w:rsidR="004C40B3" w:rsidRDefault="004C40B3" w:rsidP="0051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3482"/>
      <w:gridCol w:w="2387"/>
      <w:gridCol w:w="1418"/>
    </w:tblGrid>
    <w:tr w:rsidR="00445C19" w:rsidRPr="00445C19" w:rsidTr="00517986">
      <w:trPr>
        <w:cantSplit/>
        <w:trHeight w:val="388"/>
      </w:trPr>
      <w:tc>
        <w:tcPr>
          <w:tcW w:w="2036" w:type="dxa"/>
          <w:vMerge w:val="restart"/>
          <w:tcMar>
            <w:top w:w="28" w:type="dxa"/>
            <w:left w:w="28" w:type="dxa"/>
            <w:bottom w:w="28" w:type="dxa"/>
            <w:right w:w="28" w:type="dxa"/>
          </w:tcMar>
          <w:vAlign w:val="center"/>
        </w:tcPr>
        <w:p w:rsidR="00445C19" w:rsidRPr="00445C19" w:rsidRDefault="000F3FB4" w:rsidP="00445C19">
          <w:pPr>
            <w:tabs>
              <w:tab w:val="center" w:pos="4252"/>
              <w:tab w:val="right" w:pos="8504"/>
            </w:tabs>
            <w:suppressAutoHyphens/>
            <w:jc w:val="center"/>
            <w:rPr>
              <w:rFonts w:ascii="Tahoma" w:hAnsi="Tahoma" w:cs="Tahoma"/>
              <w:sz w:val="18"/>
              <w:lang w:val="es-ES_tradnl"/>
            </w:rPr>
          </w:pPr>
          <w:r>
            <w:rPr>
              <w:noProof/>
              <w:color w:val="008000"/>
              <w:sz w:val="16"/>
              <w:szCs w:val="16"/>
              <w:lang w:val="es-CO" w:eastAsia="es-CO"/>
            </w:rPr>
            <w:drawing>
              <wp:inline distT="0" distB="0" distL="0" distR="0" wp14:anchorId="59DCED69" wp14:editId="0B8CC697">
                <wp:extent cx="1247775" cy="110490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87" w:type="dxa"/>
          <w:gridSpan w:val="3"/>
          <w:tcMar>
            <w:top w:w="28" w:type="dxa"/>
            <w:left w:w="28" w:type="dxa"/>
            <w:bottom w:w="28" w:type="dxa"/>
            <w:right w:w="28" w:type="dxa"/>
          </w:tcMar>
          <w:vAlign w:val="center"/>
        </w:tcPr>
        <w:p w:rsidR="00827D2F" w:rsidRDefault="00517986" w:rsidP="00986AE1">
          <w:pPr>
            <w:tabs>
              <w:tab w:val="center" w:pos="4252"/>
              <w:tab w:val="right" w:pos="8504"/>
            </w:tabs>
            <w:suppressAutoHyphens/>
            <w:jc w:val="center"/>
            <w:rPr>
              <w:rFonts w:ascii="Tahoma" w:hAnsi="Tahoma" w:cs="Tahoma"/>
              <w:b/>
              <w:bCs/>
              <w:sz w:val="20"/>
              <w:lang w:val="es-ES_tradnl"/>
            </w:rPr>
          </w:pPr>
          <w:r>
            <w:rPr>
              <w:rFonts w:ascii="Tahoma" w:hAnsi="Tahoma" w:cs="Tahoma"/>
              <w:b/>
              <w:bCs/>
              <w:sz w:val="20"/>
              <w:lang w:val="es-ES_tradnl"/>
            </w:rPr>
            <w:t>DIRECCION TECNICA DE RESPONSABILIDAD FISCAL</w:t>
          </w:r>
        </w:p>
        <w:p w:rsidR="00517986" w:rsidRDefault="00517986" w:rsidP="00986AE1">
          <w:pPr>
            <w:tabs>
              <w:tab w:val="center" w:pos="4252"/>
              <w:tab w:val="right" w:pos="8504"/>
            </w:tabs>
            <w:suppressAutoHyphens/>
            <w:jc w:val="center"/>
            <w:rPr>
              <w:rFonts w:ascii="Tahoma" w:hAnsi="Tahoma" w:cs="Tahoma"/>
              <w:b/>
              <w:bCs/>
              <w:sz w:val="20"/>
              <w:lang w:val="es-ES_tradnl"/>
            </w:rPr>
          </w:pPr>
        </w:p>
        <w:p w:rsidR="00445C19" w:rsidRPr="00445C19" w:rsidRDefault="00517986" w:rsidP="00517986">
          <w:pPr>
            <w:tabs>
              <w:tab w:val="center" w:pos="4252"/>
              <w:tab w:val="right" w:pos="8504"/>
            </w:tabs>
            <w:suppressAutoHyphens/>
            <w:jc w:val="center"/>
            <w:rPr>
              <w:rFonts w:ascii="Tahoma" w:hAnsi="Tahoma" w:cs="Tahoma"/>
              <w:b/>
              <w:bCs/>
              <w:sz w:val="20"/>
              <w:lang w:val="es-ES_tradnl"/>
            </w:rPr>
          </w:pPr>
          <w:r>
            <w:rPr>
              <w:rFonts w:ascii="Tahoma" w:hAnsi="Tahoma" w:cs="Tahoma"/>
              <w:b/>
              <w:bCs/>
              <w:sz w:val="20"/>
              <w:lang w:val="es-ES_tradnl"/>
            </w:rPr>
            <w:t>PROCESO: RESPONSABILIDAD FISCAL-RF</w:t>
          </w:r>
        </w:p>
      </w:tc>
    </w:tr>
    <w:tr w:rsidR="00517986" w:rsidRPr="00445C19" w:rsidTr="00517986">
      <w:trPr>
        <w:cantSplit/>
        <w:trHeight w:val="52"/>
      </w:trPr>
      <w:tc>
        <w:tcPr>
          <w:tcW w:w="2036" w:type="dxa"/>
          <w:vMerge/>
          <w:tcMar>
            <w:top w:w="28" w:type="dxa"/>
            <w:left w:w="28" w:type="dxa"/>
            <w:bottom w:w="28" w:type="dxa"/>
            <w:right w:w="28" w:type="dxa"/>
          </w:tcMar>
          <w:vAlign w:val="center"/>
        </w:tcPr>
        <w:p w:rsidR="00445C19" w:rsidRPr="00445C19" w:rsidRDefault="004C40B3" w:rsidP="00445C19">
          <w:pPr>
            <w:tabs>
              <w:tab w:val="center" w:pos="4252"/>
              <w:tab w:val="right" w:pos="8504"/>
            </w:tabs>
            <w:suppressAutoHyphens/>
            <w:jc w:val="center"/>
            <w:rPr>
              <w:rFonts w:ascii="Tahoma" w:hAnsi="Tahoma" w:cs="Tahoma"/>
              <w:b/>
              <w:bCs/>
              <w:sz w:val="18"/>
              <w:lang w:val="es-ES_tradnl"/>
            </w:rPr>
          </w:pPr>
        </w:p>
      </w:tc>
      <w:tc>
        <w:tcPr>
          <w:tcW w:w="3482" w:type="dxa"/>
          <w:tcMar>
            <w:top w:w="28" w:type="dxa"/>
            <w:left w:w="28" w:type="dxa"/>
            <w:bottom w:w="28" w:type="dxa"/>
            <w:right w:w="28" w:type="dxa"/>
          </w:tcMar>
          <w:vAlign w:val="center"/>
        </w:tcPr>
        <w:p w:rsidR="00445C19" w:rsidRPr="00445C19" w:rsidRDefault="00517986" w:rsidP="00517986">
          <w:pPr>
            <w:tabs>
              <w:tab w:val="center" w:pos="4252"/>
              <w:tab w:val="right" w:pos="8504"/>
            </w:tabs>
            <w:suppressAutoHyphens/>
            <w:rPr>
              <w:rFonts w:ascii="Tahoma" w:hAnsi="Tahoma" w:cs="Tahoma"/>
              <w:b/>
              <w:bCs/>
              <w:sz w:val="18"/>
              <w:lang w:val="es-ES_tradnl"/>
            </w:rPr>
          </w:pPr>
          <w:r w:rsidRPr="00445C19">
            <w:rPr>
              <w:rFonts w:ascii="Tahoma" w:hAnsi="Tahoma" w:cs="Tahoma"/>
              <w:b/>
              <w:bCs/>
              <w:sz w:val="20"/>
              <w:lang w:val="es-ES_tradnl"/>
            </w:rPr>
            <w:t xml:space="preserve">AUTO </w:t>
          </w:r>
          <w:r>
            <w:rPr>
              <w:rFonts w:ascii="Tahoma" w:hAnsi="Tahoma" w:cs="Tahoma"/>
              <w:b/>
              <w:bCs/>
              <w:sz w:val="20"/>
              <w:lang w:val="es-ES_tradnl"/>
            </w:rPr>
            <w:t>QUE DECRETA LA PRÁCTICA DE PRUEBAS</w:t>
          </w:r>
        </w:p>
      </w:tc>
      <w:tc>
        <w:tcPr>
          <w:tcW w:w="2387" w:type="dxa"/>
          <w:shd w:val="clear" w:color="auto" w:fill="auto"/>
          <w:vAlign w:val="center"/>
        </w:tcPr>
        <w:p w:rsidR="00445C19" w:rsidRPr="00445C19" w:rsidRDefault="000F3FB4" w:rsidP="00517986">
          <w:pPr>
            <w:tabs>
              <w:tab w:val="center" w:pos="4252"/>
              <w:tab w:val="right" w:pos="8504"/>
            </w:tabs>
            <w:suppressAutoHyphens/>
            <w:jc w:val="center"/>
            <w:rPr>
              <w:rFonts w:ascii="Tahoma" w:hAnsi="Tahoma" w:cs="Tahoma"/>
              <w:b/>
              <w:bCs/>
              <w:sz w:val="18"/>
              <w:lang w:val="es-ES_tradnl"/>
            </w:rPr>
          </w:pPr>
          <w:r w:rsidRPr="00445C19">
            <w:rPr>
              <w:rFonts w:ascii="Tahoma" w:hAnsi="Tahoma" w:cs="Tahoma"/>
              <w:b/>
              <w:sz w:val="18"/>
              <w:lang w:val="es-ES_tradnl"/>
            </w:rPr>
            <w:t>C</w:t>
          </w:r>
          <w:r w:rsidR="00517986">
            <w:rPr>
              <w:rFonts w:ascii="Tahoma" w:hAnsi="Tahoma" w:cs="Tahoma"/>
              <w:b/>
              <w:sz w:val="18"/>
              <w:lang w:val="es-ES_tradnl"/>
            </w:rPr>
            <w:t>ODIGO</w:t>
          </w:r>
          <w:r w:rsidRPr="00445C19">
            <w:rPr>
              <w:rFonts w:ascii="Tahoma" w:hAnsi="Tahoma" w:cs="Tahoma"/>
              <w:b/>
              <w:sz w:val="18"/>
              <w:lang w:val="es-ES_tradnl"/>
            </w:rPr>
            <w:t>:</w:t>
          </w:r>
          <w:r w:rsidRPr="00445C19">
            <w:rPr>
              <w:rFonts w:ascii="Tahoma" w:hAnsi="Tahoma" w:cs="Tahoma"/>
              <w:sz w:val="18"/>
              <w:lang w:val="es-ES_tradnl"/>
            </w:rPr>
            <w:t xml:space="preserve"> </w:t>
          </w:r>
          <w:r w:rsidR="00517986" w:rsidRPr="00517986">
            <w:rPr>
              <w:rFonts w:ascii="Tahoma" w:hAnsi="Tahoma" w:cs="Tahoma"/>
              <w:b/>
              <w:sz w:val="18"/>
              <w:lang w:val="es-ES_tradnl"/>
            </w:rPr>
            <w:t>F21-PM-RF-04</w:t>
          </w:r>
        </w:p>
      </w:tc>
      <w:tc>
        <w:tcPr>
          <w:tcW w:w="1418" w:type="dxa"/>
          <w:tcMar>
            <w:top w:w="28" w:type="dxa"/>
            <w:left w:w="28" w:type="dxa"/>
            <w:bottom w:w="28" w:type="dxa"/>
            <w:right w:w="28" w:type="dxa"/>
          </w:tcMar>
          <w:vAlign w:val="center"/>
        </w:tcPr>
        <w:p w:rsidR="00445C19" w:rsidRPr="00445C19" w:rsidRDefault="00517986" w:rsidP="00517986">
          <w:pPr>
            <w:suppressAutoHyphens/>
            <w:jc w:val="center"/>
            <w:rPr>
              <w:rFonts w:ascii="Tahoma" w:hAnsi="Tahoma" w:cs="Tahoma"/>
              <w:sz w:val="18"/>
              <w:lang w:val="es-ES_tradnl"/>
            </w:rPr>
          </w:pPr>
          <w:r>
            <w:rPr>
              <w:rFonts w:ascii="Tahoma" w:hAnsi="Tahoma" w:cs="Tahoma"/>
              <w:b/>
              <w:sz w:val="18"/>
              <w:lang w:val="es-ES_tradnl"/>
            </w:rPr>
            <w:t>FECHA DE APROBACION</w:t>
          </w:r>
          <w:r w:rsidR="000F3FB4" w:rsidRPr="00445C19">
            <w:rPr>
              <w:rFonts w:ascii="Tahoma" w:hAnsi="Tahoma" w:cs="Tahoma"/>
              <w:b/>
              <w:sz w:val="18"/>
              <w:lang w:val="es-ES_tradnl"/>
            </w:rPr>
            <w:t>:</w:t>
          </w:r>
          <w:r>
            <w:rPr>
              <w:rFonts w:ascii="Tahoma" w:hAnsi="Tahoma" w:cs="Tahoma"/>
              <w:b/>
              <w:sz w:val="18"/>
              <w:lang w:val="es-ES_tradnl"/>
            </w:rPr>
            <w:t xml:space="preserve"> 06-03-2023</w:t>
          </w:r>
        </w:p>
      </w:tc>
    </w:tr>
  </w:tbl>
  <w:p w:rsidR="00445C19" w:rsidRPr="00445C19" w:rsidRDefault="004C40B3" w:rsidP="00445C19">
    <w:pPr>
      <w:pStyle w:val="Encabezado"/>
      <w:spacing w:before="0" w:after="0"/>
      <w:ind w:left="72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52B18"/>
    <w:multiLevelType w:val="hybridMultilevel"/>
    <w:tmpl w:val="8E0AB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GLsMJVGpl9hYs7X1QGpeWtVPctMQgTXSm8QuykmskRSZmsM3KnENShDhvv+cNEyNfdSeeYa3CW/Lym0W5ivrA==" w:salt="nRzRMHo3fPnoj1cQFmxEq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86"/>
    <w:rsid w:val="000F3FB4"/>
    <w:rsid w:val="004C40B3"/>
    <w:rsid w:val="00517986"/>
    <w:rsid w:val="00555784"/>
    <w:rsid w:val="00EE2D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ACBB7F-E077-4BE4-B31C-4D25E5F0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986"/>
    <w:pPr>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link w:val="Ttulo1Car"/>
    <w:qFormat/>
    <w:rsid w:val="00517986"/>
    <w:pPr>
      <w:keepNext/>
      <w:tabs>
        <w:tab w:val="left" w:pos="0"/>
      </w:tabs>
      <w:spacing w:before="120" w:after="120"/>
      <w:jc w:val="both"/>
      <w:outlineLvl w:val="0"/>
    </w:pPr>
    <w:rPr>
      <w:rFonts w:ascii="Arial" w:hAnsi="Arial"/>
      <w:b/>
      <w:i/>
      <w:color w:val="000000"/>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7986"/>
    <w:rPr>
      <w:rFonts w:ascii="Arial" w:eastAsia="Times New Roman" w:hAnsi="Arial" w:cs="Times New Roman"/>
      <w:b/>
      <w:i/>
      <w:color w:val="000000"/>
      <w:sz w:val="20"/>
      <w:szCs w:val="20"/>
      <w:lang w:eastAsia="es-ES"/>
    </w:rPr>
  </w:style>
  <w:style w:type="paragraph" w:styleId="Encabezado">
    <w:name w:val="header"/>
    <w:basedOn w:val="Normal"/>
    <w:link w:val="EncabezadoCar"/>
    <w:rsid w:val="00517986"/>
    <w:pPr>
      <w:tabs>
        <w:tab w:val="left" w:pos="0"/>
        <w:tab w:val="center" w:pos="4252"/>
        <w:tab w:val="right" w:pos="8504"/>
      </w:tabs>
      <w:spacing w:before="120" w:after="120"/>
      <w:jc w:val="both"/>
    </w:pPr>
    <w:rPr>
      <w:rFonts w:ascii="Arial" w:hAnsi="Arial"/>
      <w:b/>
      <w:i/>
      <w:color w:val="000000"/>
      <w:sz w:val="20"/>
      <w:lang w:val="es-CO"/>
    </w:rPr>
  </w:style>
  <w:style w:type="character" w:customStyle="1" w:styleId="EncabezadoCar">
    <w:name w:val="Encabezado Car"/>
    <w:basedOn w:val="Fuentedeprrafopredeter"/>
    <w:link w:val="Encabezado"/>
    <w:rsid w:val="00517986"/>
    <w:rPr>
      <w:rFonts w:ascii="Arial" w:eastAsia="Times New Roman" w:hAnsi="Arial" w:cs="Times New Roman"/>
      <w:b/>
      <w:i/>
      <w:color w:val="000000"/>
      <w:sz w:val="20"/>
      <w:szCs w:val="20"/>
      <w:lang w:eastAsia="es-ES"/>
    </w:rPr>
  </w:style>
  <w:style w:type="paragraph" w:styleId="Piedepgina">
    <w:name w:val="footer"/>
    <w:basedOn w:val="Normal"/>
    <w:link w:val="PiedepginaCar"/>
    <w:uiPriority w:val="99"/>
    <w:rsid w:val="00517986"/>
    <w:pPr>
      <w:tabs>
        <w:tab w:val="center" w:pos="4252"/>
        <w:tab w:val="right" w:pos="8504"/>
      </w:tabs>
    </w:pPr>
  </w:style>
  <w:style w:type="character" w:customStyle="1" w:styleId="PiedepginaCar">
    <w:name w:val="Pie de página Car"/>
    <w:basedOn w:val="Fuentedeprrafopredeter"/>
    <w:link w:val="Piedepgina"/>
    <w:uiPriority w:val="99"/>
    <w:rsid w:val="00517986"/>
    <w:rPr>
      <w:rFonts w:ascii="Times New Roman" w:eastAsia="Times New Roman" w:hAnsi="Times New Roman" w:cs="Times New Roman"/>
      <w:sz w:val="24"/>
      <w:szCs w:val="20"/>
      <w:lang w:val="es-ES" w:eastAsia="es-ES"/>
    </w:rPr>
  </w:style>
  <w:style w:type="paragraph" w:customStyle="1" w:styleId="Textoindependiente21">
    <w:name w:val="Texto independiente 21"/>
    <w:basedOn w:val="Normal"/>
    <w:rsid w:val="00517986"/>
    <w:pPr>
      <w:widowControl w:val="0"/>
      <w:overflowPunct w:val="0"/>
      <w:autoSpaceDE w:val="0"/>
      <w:autoSpaceDN w:val="0"/>
      <w:adjustRightInd w:val="0"/>
      <w:ind w:left="2832" w:firstLine="3"/>
      <w:jc w:val="both"/>
      <w:textAlignment w:val="baseline"/>
    </w:pPr>
    <w:rPr>
      <w:rFonts w:ascii="Arial" w:hAnsi="Arial"/>
      <w:sz w:val="20"/>
      <w:lang w:val="es-MX"/>
    </w:rPr>
  </w:style>
  <w:style w:type="paragraph" w:customStyle="1" w:styleId="BodyText21">
    <w:name w:val="Body Text 21"/>
    <w:basedOn w:val="Normal"/>
    <w:rsid w:val="00517986"/>
    <w:pPr>
      <w:widowControl w:val="0"/>
      <w:overflowPunct w:val="0"/>
      <w:autoSpaceDE w:val="0"/>
      <w:autoSpaceDN w:val="0"/>
      <w:adjustRightInd w:val="0"/>
      <w:jc w:val="center"/>
      <w:textAlignment w:val="baseline"/>
    </w:pPr>
    <w:rPr>
      <w:rFonts w:ascii="Arial" w:hAnsi="Arial"/>
      <w:b/>
      <w:lang w:val="es-ES_tradnl"/>
    </w:rPr>
  </w:style>
  <w:style w:type="paragraph" w:styleId="Sinespaciado">
    <w:name w:val="No Spacing"/>
    <w:uiPriority w:val="1"/>
    <w:qFormat/>
    <w:rsid w:val="00517986"/>
    <w:pPr>
      <w:spacing w:after="0" w:line="240" w:lineRule="auto"/>
    </w:pPr>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1156</Words>
  <Characters>6362</Characters>
  <Application>Microsoft Office Word</Application>
  <DocSecurity>8</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2</cp:revision>
  <dcterms:created xsi:type="dcterms:W3CDTF">2023-03-22T19:08:00Z</dcterms:created>
  <dcterms:modified xsi:type="dcterms:W3CDTF">2023-03-30T22:52:00Z</dcterms:modified>
</cp:coreProperties>
</file>