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25" w:rsidRPr="00FF668F" w:rsidRDefault="00237125" w:rsidP="00237125">
      <w:pPr>
        <w:keepNext/>
        <w:tabs>
          <w:tab w:val="left" w:pos="0"/>
        </w:tabs>
        <w:jc w:val="center"/>
        <w:rPr>
          <w:rFonts w:ascii="Tahoma" w:hAnsi="Tahoma" w:cs="Tahoma"/>
          <w:b/>
          <w:color w:val="000000" w:themeColor="text1"/>
          <w:sz w:val="22"/>
          <w:szCs w:val="22"/>
          <w:lang w:val="es-CO"/>
        </w:rPr>
      </w:pPr>
      <w:permStart w:id="480777577" w:edGrp="everyone"/>
    </w:p>
    <w:p w:rsidR="00237125" w:rsidRPr="00FF668F" w:rsidRDefault="00237125" w:rsidP="00237125">
      <w:pPr>
        <w:keepNext/>
        <w:keepLines/>
        <w:numPr>
          <w:ilvl w:val="7"/>
          <w:numId w:val="0"/>
        </w:numPr>
        <w:tabs>
          <w:tab w:val="left" w:pos="0"/>
        </w:tabs>
        <w:spacing w:line="276" w:lineRule="auto"/>
        <w:jc w:val="center"/>
        <w:outlineLvl w:val="7"/>
        <w:rPr>
          <w:rFonts w:ascii="Tahoma" w:hAnsi="Tahoma" w:cs="Tahoma"/>
          <w:b/>
          <w:color w:val="000000" w:themeColor="text1"/>
          <w:sz w:val="22"/>
          <w:szCs w:val="22"/>
          <w:lang w:val="es-CO" w:eastAsia="es-CO"/>
        </w:rPr>
      </w:pPr>
      <w:r w:rsidRPr="00FF668F">
        <w:rPr>
          <w:rFonts w:ascii="Tahoma" w:hAnsi="Tahoma" w:cs="Tahoma"/>
          <w:b/>
          <w:color w:val="000000" w:themeColor="text1"/>
          <w:sz w:val="22"/>
          <w:szCs w:val="22"/>
          <w:lang w:val="es-CO" w:eastAsia="es-CO"/>
        </w:rPr>
        <w:t xml:space="preserve">ESTUDIO ANTECEDENTES </w:t>
      </w:r>
      <w:r w:rsidR="00D36F10">
        <w:rPr>
          <w:rFonts w:ascii="Tahoma" w:hAnsi="Tahoma" w:cs="Tahoma"/>
          <w:b/>
          <w:color w:val="000000" w:themeColor="text1"/>
          <w:sz w:val="22"/>
          <w:szCs w:val="22"/>
          <w:lang w:val="es-CO" w:eastAsia="es-CO"/>
        </w:rPr>
        <w:t>No.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</w:p>
    <w:p w:rsidR="00237125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>PARA:</w:t>
      </w:r>
      <w:r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ab/>
      </w:r>
      <w:r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ab/>
      </w:r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 xml:space="preserve">(nombre </w:t>
      </w:r>
      <w:r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>y cargo del I</w:t>
      </w:r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>nvestigador)</w:t>
      </w:r>
    </w:p>
    <w:p w:rsidR="00237125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</w:p>
    <w:p w:rsidR="00237125" w:rsidRPr="00FF668F" w:rsidRDefault="00237125" w:rsidP="00237125">
      <w:pPr>
        <w:spacing w:before="100" w:after="40"/>
        <w:jc w:val="both"/>
        <w:rPr>
          <w:rFonts w:ascii="Tahoma" w:hAnsi="Tahoma" w:cs="Tahoma"/>
          <w:bCs/>
          <w:color w:val="000000"/>
          <w:kern w:val="32"/>
          <w:sz w:val="22"/>
          <w:szCs w:val="22"/>
        </w:rPr>
      </w:pPr>
      <w:r w:rsidRPr="00A1181E">
        <w:rPr>
          <w:rFonts w:ascii="Tahoma" w:hAnsi="Tahoma" w:cs="Tahoma"/>
          <w:b/>
          <w:color w:val="000000"/>
          <w:kern w:val="32"/>
          <w:sz w:val="22"/>
          <w:szCs w:val="22"/>
        </w:rPr>
        <w:t>DE:</w:t>
      </w:r>
      <w:r>
        <w:rPr>
          <w:rFonts w:ascii="Tahoma" w:hAnsi="Tahoma" w:cs="Tahoma"/>
          <w:b/>
          <w:color w:val="000000"/>
          <w:kern w:val="32"/>
          <w:sz w:val="22"/>
          <w:szCs w:val="22"/>
        </w:rPr>
        <w:tab/>
      </w:r>
      <w:r>
        <w:rPr>
          <w:rFonts w:ascii="Tahoma" w:hAnsi="Tahoma" w:cs="Tahoma"/>
          <w:b/>
          <w:color w:val="000000"/>
          <w:kern w:val="32"/>
          <w:sz w:val="22"/>
          <w:szCs w:val="22"/>
        </w:rPr>
        <w:tab/>
      </w:r>
      <w:r w:rsidRPr="00A1181E">
        <w:rPr>
          <w:rFonts w:ascii="Tahoma" w:hAnsi="Tahoma" w:cs="Tahoma"/>
          <w:bCs/>
          <w:color w:val="000000"/>
          <w:kern w:val="32"/>
          <w:sz w:val="22"/>
          <w:szCs w:val="22"/>
        </w:rPr>
        <w:t xml:space="preserve">(nombre </w:t>
      </w:r>
      <w:r>
        <w:rPr>
          <w:rFonts w:ascii="Tahoma" w:hAnsi="Tahoma" w:cs="Tahoma"/>
          <w:bCs/>
          <w:color w:val="000000"/>
          <w:kern w:val="32"/>
          <w:sz w:val="22"/>
          <w:szCs w:val="22"/>
        </w:rPr>
        <w:t xml:space="preserve">y cargo del </w:t>
      </w:r>
      <w:r w:rsidRPr="00A1181E">
        <w:rPr>
          <w:rFonts w:ascii="Tahoma" w:hAnsi="Tahoma" w:cs="Tahoma"/>
          <w:bCs/>
          <w:color w:val="000000"/>
          <w:kern w:val="32"/>
          <w:sz w:val="22"/>
          <w:szCs w:val="22"/>
        </w:rPr>
        <w:t>Directivo)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u w:val="single"/>
          <w:lang w:val="es-CO" w:eastAsia="es-CO"/>
        </w:rPr>
      </w:pPr>
      <w:bookmarkStart w:id="0" w:name="_GoBack"/>
      <w:bookmarkEnd w:id="0"/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>ASUNTO</w:t>
      </w:r>
      <w:r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 xml:space="preserve">: </w:t>
      </w:r>
      <w:r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ab/>
      </w:r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 xml:space="preserve">Solicitud de análisis al Hallazgo </w:t>
      </w:r>
      <w:proofErr w:type="gramStart"/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>Fiscal  No</w:t>
      </w:r>
      <w:proofErr w:type="gramEnd"/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 xml:space="preserve">. </w:t>
      </w:r>
      <w:proofErr w:type="spellStart"/>
      <w:r w:rsidRPr="00A1181E">
        <w:rPr>
          <w:rFonts w:ascii="Tahoma" w:eastAsia="Arial" w:hAnsi="Tahoma" w:cs="Tahoma"/>
          <w:bCs/>
          <w:color w:val="000000"/>
          <w:sz w:val="22"/>
          <w:szCs w:val="22"/>
          <w:lang w:val="es-CO" w:eastAsia="es-CO"/>
        </w:rPr>
        <w:t>xxxx</w:t>
      </w:r>
      <w:proofErr w:type="spellEnd"/>
      <w:r w:rsidRPr="00A1181E"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 xml:space="preserve">  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  <w:t xml:space="preserve">FECHA:  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b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Respetado Investigador: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Default="00237125" w:rsidP="00237125">
      <w:pPr>
        <w:spacing w:before="100" w:after="40"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Este Despacho, en aras de garantizar el buen desarrollo del Proceso de Responsabilidad Fiscal, y con ello la documentación e información que impulsa su trámite, me permito solicitarle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de manera atenta realizar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estudio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y análisis técnico y jurídico 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del Hallazgo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Fiscal 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No.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</w:t>
      </w:r>
      <w:proofErr w:type="spellStart"/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xxxxxx</w:t>
      </w:r>
      <w:proofErr w:type="spellEnd"/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-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derivado de la Auditoria (tipo de auditoria) practicada a la (entidad auditada).</w:t>
      </w:r>
    </w:p>
    <w:p w:rsidR="00237125" w:rsidRDefault="00237125" w:rsidP="00237125">
      <w:pPr>
        <w:spacing w:before="100" w:after="40"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Lo anterior 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con el fin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de determinar si los hechos objeto de pronunciamiento por parte de este Órgano de Control Fiscal, cumplen con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los requisitos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establecidos en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la Ley 610 de 2000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, modificada por el Decreto 403 de 2020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y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la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Ley 1474 de 2011, para el inicio del Proceso de Responsabilidad Fiscal,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teniendo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en cuenta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los siguientes aspectos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:</w:t>
      </w:r>
    </w:p>
    <w:p w:rsidR="00237125" w:rsidRPr="00A1181E" w:rsidRDefault="00237125" w:rsidP="00237125">
      <w:pPr>
        <w:spacing w:before="100" w:after="40"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Caducidad de los hechos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.</w:t>
      </w: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Origen de los recursos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.</w:t>
      </w: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La certeza del daño y su cuantía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.</w:t>
      </w:r>
    </w:p>
    <w:p w:rsidR="00237125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Menor cuantía e Instancia procesal.</w:t>
      </w: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Los Responsables Fiscales y sus anexos  ( Hoja de vida, estudio de bienes, acta posesión, manual funciones, documento identificación, entre otros)</w:t>
      </w:r>
    </w:p>
    <w:p w:rsidR="00237125" w:rsidRPr="00A1181E" w:rsidRDefault="00237125" w:rsidP="00237125">
      <w:pPr>
        <w:spacing w:before="100" w:after="40"/>
        <w:ind w:left="42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Nota: Tratándose de persona Jurídica, deberá revisar el certificado de </w:t>
      </w:r>
      <w:proofErr w:type="gramStart"/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existencia  o</w:t>
      </w:r>
      <w:proofErr w:type="gramEnd"/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representación legal de Cámara de Comercio.</w:t>
      </w: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Pólizas, vigencia, cobertura, clase de riesgo.</w:t>
      </w:r>
    </w:p>
    <w:p w:rsidR="00237125" w:rsidRPr="00A1181E" w:rsidRDefault="00237125" w:rsidP="00237125">
      <w:pPr>
        <w:numPr>
          <w:ilvl w:val="0"/>
          <w:numId w:val="1"/>
        </w:num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Documentos que soportan los hechos.</w:t>
      </w:r>
    </w:p>
    <w:p w:rsidR="00237125" w:rsidRPr="00A1181E" w:rsidRDefault="00237125" w:rsidP="00237125">
      <w:p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Pr="00E5375A" w:rsidRDefault="00237125" w:rsidP="00237125">
      <w:pPr>
        <w:spacing w:before="100" w:after="40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Una vez analizado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s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los parámetros aquí indicados, deberá informar al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D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espacho por medio electrónico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a través del </w:t>
      </w:r>
      <w:r w:rsidRPr="00E5375A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formato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E5375A">
        <w:rPr>
          <w:rFonts w:ascii="Tahoma" w:hAnsi="Tahoma" w:cs="Tahoma"/>
          <w:bCs/>
          <w:sz w:val="22"/>
          <w:szCs w:val="22"/>
        </w:rPr>
        <w:t>denominado</w:t>
      </w:r>
      <w:r>
        <w:rPr>
          <w:rFonts w:ascii="Tahoma" w:hAnsi="Tahoma" w:cs="Tahoma"/>
          <w:b/>
          <w:sz w:val="22"/>
          <w:szCs w:val="22"/>
        </w:rPr>
        <w:t xml:space="preserve"> “</w:t>
      </w:r>
      <w:r w:rsidRPr="00E5375A">
        <w:rPr>
          <w:rFonts w:ascii="Tahoma" w:hAnsi="Tahoma" w:cs="Tahoma"/>
          <w:b/>
          <w:i/>
          <w:iCs/>
          <w:sz w:val="22"/>
          <w:szCs w:val="22"/>
        </w:rPr>
        <w:t>REGISTRO INFORME DE EVALUACIÓN DE ANTECEDENTES</w:t>
      </w:r>
      <w:r>
        <w:rPr>
          <w:rFonts w:ascii="Tahoma" w:hAnsi="Tahoma" w:cs="Tahoma"/>
          <w:b/>
          <w:sz w:val="22"/>
          <w:szCs w:val="22"/>
        </w:rPr>
        <w:t>, CÓDIGO RRF</w:t>
      </w:r>
      <w:r w:rsidRPr="00272D0E">
        <w:rPr>
          <w:rFonts w:ascii="Tahoma" w:hAnsi="Tahoma" w:cs="Tahoma"/>
          <w:b/>
          <w:sz w:val="22"/>
          <w:szCs w:val="22"/>
        </w:rPr>
        <w:t>-00</w:t>
      </w:r>
      <w:r>
        <w:rPr>
          <w:rFonts w:ascii="Tahoma" w:hAnsi="Tahoma" w:cs="Tahoma"/>
          <w:b/>
          <w:sz w:val="22"/>
          <w:szCs w:val="22"/>
        </w:rPr>
        <w:t>4”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, el resultado del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análisis efectuado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determinando </w:t>
      </w: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la clase de procedimiento aplicar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, esto es: </w:t>
      </w:r>
      <w:r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t>d</w:t>
      </w:r>
      <w:r w:rsidRPr="00E5375A"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t xml:space="preserve">evolución del hallazgo, archivo </w:t>
      </w:r>
      <w:r w:rsidRPr="00E5375A"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lastRenderedPageBreak/>
        <w:t xml:space="preserve">antecedente, indagación preliminar, apertura del </w:t>
      </w:r>
      <w:proofErr w:type="gramStart"/>
      <w:r w:rsidRPr="00E5375A"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t>proceso  y</w:t>
      </w:r>
      <w:proofErr w:type="gramEnd"/>
      <w:r w:rsidRPr="00E5375A"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t>/o apertura e imputación</w:t>
      </w:r>
      <w:r>
        <w:rPr>
          <w:rFonts w:ascii="Tahoma" w:eastAsia="Arial" w:hAnsi="Tahoma" w:cs="Tahoma"/>
          <w:color w:val="000000" w:themeColor="text1"/>
          <w:sz w:val="22"/>
          <w:szCs w:val="22"/>
          <w:lang w:val="es-CO" w:eastAsia="es-CO"/>
        </w:rPr>
        <w:t>, presentando los argumentos correspondientes para cada caso de manera puntual.</w:t>
      </w:r>
    </w:p>
    <w:p w:rsidR="00237125" w:rsidRPr="00A1181E" w:rsidRDefault="00237125" w:rsidP="00237125">
      <w:p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 xml:space="preserve">Para el presente estudio se concede </w:t>
      </w:r>
      <w:r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los términos establecidos en el Manual de Procesos y Procedimientos, contados a partir de la notificación de la presente comunicación.</w:t>
      </w:r>
    </w:p>
    <w:p w:rsidR="00237125" w:rsidRDefault="00237125" w:rsidP="00237125">
      <w:p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spacing w:before="100" w:after="40"/>
        <w:contextualSpacing/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</w:p>
    <w:p w:rsidR="00237125" w:rsidRPr="00A1181E" w:rsidRDefault="00237125" w:rsidP="00237125">
      <w:pPr>
        <w:jc w:val="both"/>
        <w:rPr>
          <w:rFonts w:ascii="Tahoma" w:eastAsia="Arial" w:hAnsi="Tahoma" w:cs="Tahoma"/>
          <w:color w:val="000000"/>
          <w:sz w:val="22"/>
          <w:szCs w:val="22"/>
          <w:lang w:val="es-CO" w:eastAsia="es-CO"/>
        </w:rPr>
      </w:pPr>
      <w:r w:rsidRPr="00A1181E">
        <w:rPr>
          <w:rFonts w:ascii="Tahoma" w:eastAsia="Arial" w:hAnsi="Tahoma" w:cs="Tahoma"/>
          <w:color w:val="000000"/>
          <w:sz w:val="22"/>
          <w:szCs w:val="22"/>
          <w:lang w:val="es-CO" w:eastAsia="es-CO"/>
        </w:rPr>
        <w:t>Cordialmente,</w:t>
      </w:r>
    </w:p>
    <w:p w:rsidR="00237125" w:rsidRPr="00A1181E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Pr="00A1181E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Pr="00A1181E" w:rsidRDefault="00237125" w:rsidP="00237125">
      <w:pPr>
        <w:pStyle w:val="Textoindependiente"/>
        <w:rPr>
          <w:rFonts w:ascii="Tahoma" w:hAnsi="Tahoma" w:cs="Tahoma"/>
          <w:b w:val="0"/>
          <w:sz w:val="22"/>
          <w:szCs w:val="22"/>
        </w:rPr>
      </w:pPr>
    </w:p>
    <w:p w:rsidR="00237125" w:rsidRPr="00A1181E" w:rsidRDefault="00237125" w:rsidP="00237125">
      <w:pPr>
        <w:pStyle w:val="Textoindependiente"/>
        <w:rPr>
          <w:rFonts w:ascii="Tahoma" w:hAnsi="Tahoma" w:cs="Tahoma"/>
          <w:sz w:val="22"/>
          <w:szCs w:val="22"/>
        </w:rPr>
      </w:pPr>
      <w:r w:rsidRPr="00A1181E">
        <w:rPr>
          <w:rFonts w:ascii="Tahoma" w:hAnsi="Tahoma" w:cs="Tahoma"/>
          <w:sz w:val="22"/>
          <w:szCs w:val="22"/>
        </w:rPr>
        <w:t>Director Técnico de Responsabilidad Fiscal</w:t>
      </w:r>
    </w:p>
    <w:p w:rsidR="00237125" w:rsidRPr="00A1181E" w:rsidRDefault="00237125" w:rsidP="00237125">
      <w:pPr>
        <w:pStyle w:val="Textoindependiente3"/>
        <w:jc w:val="both"/>
        <w:rPr>
          <w:rFonts w:ascii="Tahoma" w:hAnsi="Tahoma" w:cs="Tahoma"/>
          <w:sz w:val="22"/>
          <w:szCs w:val="22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16"/>
          <w:szCs w:val="16"/>
        </w:rPr>
      </w:pPr>
    </w:p>
    <w:p w:rsidR="00237125" w:rsidRDefault="00237125" w:rsidP="00237125">
      <w:pPr>
        <w:pStyle w:val="Textoindependiente"/>
        <w:jc w:val="both"/>
        <w:rPr>
          <w:rFonts w:ascii="Tahoma" w:hAnsi="Tahoma" w:cs="Tahoma"/>
          <w:b w:val="0"/>
          <w:sz w:val="16"/>
          <w:szCs w:val="16"/>
        </w:rPr>
      </w:pPr>
      <w:r w:rsidRPr="00E5375A">
        <w:rPr>
          <w:rFonts w:ascii="Tahoma" w:hAnsi="Tahoma" w:cs="Tahoma"/>
          <w:b w:val="0"/>
          <w:sz w:val="16"/>
          <w:szCs w:val="16"/>
        </w:rPr>
        <w:t>Elaboró:   --------------------</w:t>
      </w:r>
    </w:p>
    <w:p w:rsidR="00237125" w:rsidRPr="00E5375A" w:rsidRDefault="00237125" w:rsidP="00237125">
      <w:pPr>
        <w:pStyle w:val="Textoindependiente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(Cargo)</w:t>
      </w:r>
    </w:p>
    <w:p w:rsidR="00237125" w:rsidRPr="00A1181E" w:rsidRDefault="00237125" w:rsidP="00237125">
      <w:pPr>
        <w:pStyle w:val="Textoindependiente"/>
        <w:jc w:val="both"/>
        <w:rPr>
          <w:rFonts w:ascii="Tahoma" w:hAnsi="Tahoma" w:cs="Tahoma"/>
          <w:b w:val="0"/>
          <w:sz w:val="22"/>
          <w:szCs w:val="22"/>
        </w:rPr>
      </w:pPr>
    </w:p>
    <w:p w:rsidR="00237125" w:rsidRPr="00A1181E" w:rsidRDefault="00237125" w:rsidP="00237125">
      <w:pPr>
        <w:pStyle w:val="Puesto"/>
        <w:rPr>
          <w:rFonts w:cs="Tahoma"/>
          <w:b w:val="0"/>
          <w:szCs w:val="22"/>
        </w:rPr>
      </w:pPr>
    </w:p>
    <w:p w:rsidR="00237125" w:rsidRPr="00A1181E" w:rsidRDefault="00237125" w:rsidP="00237125">
      <w:pPr>
        <w:pStyle w:val="Puesto"/>
        <w:rPr>
          <w:rFonts w:cs="Tahoma"/>
          <w:b w:val="0"/>
          <w:szCs w:val="22"/>
        </w:rPr>
      </w:pPr>
    </w:p>
    <w:p w:rsidR="00237125" w:rsidRPr="00E5375A" w:rsidRDefault="00237125" w:rsidP="00237125">
      <w:pPr>
        <w:spacing w:before="100" w:after="40"/>
        <w:rPr>
          <w:rFonts w:ascii="Tahoma" w:eastAsia="Arial" w:hAnsi="Tahoma" w:cs="Tahoma"/>
          <w:color w:val="000000"/>
          <w:sz w:val="16"/>
          <w:szCs w:val="16"/>
          <w:lang w:val="es-CO" w:eastAsia="es-CO"/>
        </w:rPr>
      </w:pPr>
      <w:r w:rsidRPr="00E5375A">
        <w:rPr>
          <w:rFonts w:ascii="Tahoma" w:eastAsia="Arial" w:hAnsi="Tahoma" w:cs="Tahoma"/>
          <w:color w:val="000000"/>
          <w:sz w:val="16"/>
          <w:szCs w:val="16"/>
          <w:lang w:val="es-CO" w:eastAsia="es-CO"/>
        </w:rPr>
        <w:t>Anexo</w:t>
      </w:r>
      <w:proofErr w:type="gramStart"/>
      <w:r w:rsidRPr="00E5375A">
        <w:rPr>
          <w:rFonts w:ascii="Tahoma" w:eastAsia="Arial" w:hAnsi="Tahoma" w:cs="Tahoma"/>
          <w:color w:val="000000"/>
          <w:sz w:val="16"/>
          <w:szCs w:val="16"/>
          <w:lang w:val="es-CO" w:eastAsia="es-CO"/>
        </w:rPr>
        <w:t>:  folios</w:t>
      </w:r>
      <w:proofErr w:type="gramEnd"/>
    </w:p>
    <w:p w:rsidR="00237125" w:rsidRPr="003B63F7" w:rsidRDefault="00237125" w:rsidP="00237125">
      <w:pPr>
        <w:pStyle w:val="Puesto"/>
        <w:rPr>
          <w:rFonts w:cs="Tahoma"/>
          <w:b w:val="0"/>
          <w:szCs w:val="22"/>
        </w:rPr>
      </w:pPr>
    </w:p>
    <w:p w:rsidR="00237125" w:rsidRPr="003B63F7" w:rsidRDefault="00237125" w:rsidP="00237125">
      <w:pPr>
        <w:tabs>
          <w:tab w:val="left" w:pos="0"/>
        </w:tabs>
        <w:spacing w:before="120" w:after="120"/>
        <w:jc w:val="both"/>
        <w:rPr>
          <w:rFonts w:ascii="Tahoma" w:hAnsi="Tahoma" w:cs="Tahoma"/>
          <w:sz w:val="22"/>
          <w:szCs w:val="22"/>
        </w:rPr>
      </w:pPr>
    </w:p>
    <w:permEnd w:id="480777577"/>
    <w:p w:rsidR="00F43F8E" w:rsidRDefault="00F43F8E"/>
    <w:sectPr w:rsidR="00F43F8E" w:rsidSect="00D44D43">
      <w:headerReference w:type="default" r:id="rId7"/>
      <w:footerReference w:type="default" r:id="rId8"/>
      <w:pgSz w:w="12242" w:h="15842" w:code="1"/>
      <w:pgMar w:top="284" w:right="1701" w:bottom="1701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CD" w:rsidRDefault="00D572CD">
      <w:r>
        <w:separator/>
      </w:r>
    </w:p>
  </w:endnote>
  <w:endnote w:type="continuationSeparator" w:id="0">
    <w:p w:rsidR="00D572CD" w:rsidRDefault="00D5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0AB" w:rsidRDefault="00237125" w:rsidP="00C930AB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rFonts w:ascii="Tahoma" w:hAnsi="Tahoma" w:cs="Tahoma"/>
        <w:sz w:val="18"/>
        <w:szCs w:val="18"/>
        <w:lang w:val="es-MX"/>
      </w:rPr>
      <w:t xml:space="preserve"> </w:t>
    </w: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0419AF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0419AF">
      <w:rPr>
        <w:noProof/>
        <w:color w:val="323E4F"/>
      </w:rPr>
      <w:t>2</w:t>
    </w:r>
    <w:r>
      <w:rPr>
        <w:color w:val="323E4F"/>
      </w:rPr>
      <w:fldChar w:fldCharType="end"/>
    </w:r>
  </w:p>
  <w:p w:rsidR="00C930AB" w:rsidRDefault="00237125" w:rsidP="002140DF">
    <w:pPr>
      <w:tabs>
        <w:tab w:val="center" w:pos="4550"/>
        <w:tab w:val="left" w:pos="5818"/>
      </w:tabs>
      <w:ind w:right="260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C930AB" w:rsidRPr="00AB46AD" w:rsidRDefault="00237125" w:rsidP="00E5375A">
    <w:pPr>
      <w:pStyle w:val="Piedepgina"/>
      <w:jc w:val="both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:rsidR="008112C4" w:rsidRPr="00863D31" w:rsidRDefault="00D572CD" w:rsidP="008112C4">
    <w:pPr>
      <w:pStyle w:val="Piedepgina"/>
      <w:rPr>
        <w:rFonts w:ascii="Tahoma" w:hAnsi="Tahoma" w:cs="Tahoma"/>
        <w:sz w:val="18"/>
        <w:szCs w:val="18"/>
        <w:lang w:val="es-MX"/>
      </w:rPr>
    </w:pPr>
  </w:p>
  <w:p w:rsidR="008112C4" w:rsidRPr="00901C46" w:rsidRDefault="00D572CD" w:rsidP="008112C4">
    <w:pPr>
      <w:pStyle w:val="Piedepgina"/>
      <w:jc w:val="center"/>
    </w:pPr>
  </w:p>
  <w:p w:rsidR="007C775A" w:rsidRPr="008112C4" w:rsidRDefault="00D572CD" w:rsidP="008112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CD" w:rsidRDefault="00D572CD">
      <w:r>
        <w:separator/>
      </w:r>
    </w:p>
  </w:footnote>
  <w:footnote w:type="continuationSeparator" w:id="0">
    <w:p w:rsidR="00D572CD" w:rsidRDefault="00D5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4"/>
      <w:gridCol w:w="3841"/>
      <w:gridCol w:w="2551"/>
      <w:gridCol w:w="1560"/>
    </w:tblGrid>
    <w:tr w:rsidR="00422376" w:rsidRPr="008F165E" w:rsidTr="002140DF">
      <w:trPr>
        <w:cantSplit/>
        <w:trHeight w:val="388"/>
      </w:trPr>
      <w:tc>
        <w:tcPr>
          <w:tcW w:w="157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422376" w:rsidRPr="008F165E" w:rsidRDefault="00E8367F" w:rsidP="001D78BB">
          <w:pPr>
            <w:pStyle w:val="Encabezado"/>
            <w:jc w:val="center"/>
            <w:rPr>
              <w:rFonts w:ascii="Tahoma" w:hAnsi="Tahoma" w:cs="Tahoma"/>
              <w:sz w:val="18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66DB5161" wp14:editId="06CDD95F">
                <wp:extent cx="838200" cy="828675"/>
                <wp:effectExtent l="0" t="0" r="0" b="9525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871364" cy="861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422376" w:rsidRDefault="00237125" w:rsidP="001D78B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DIDIRECCION TECNICA DE RESPONSABILIDAD FISCAL</w:t>
          </w:r>
        </w:p>
        <w:p w:rsidR="003E1145" w:rsidRDefault="00D572CD" w:rsidP="001D78B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</w:p>
        <w:p w:rsidR="003E1145" w:rsidRPr="00D31E77" w:rsidRDefault="00237125" w:rsidP="001D78BB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 RESPONSABILIDAD FISCAL-RF</w:t>
          </w:r>
        </w:p>
      </w:tc>
    </w:tr>
    <w:tr w:rsidR="00422376" w:rsidRPr="008F165E" w:rsidTr="002140DF">
      <w:trPr>
        <w:cantSplit/>
        <w:trHeight w:val="52"/>
      </w:trPr>
      <w:tc>
        <w:tcPr>
          <w:tcW w:w="157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422376" w:rsidRPr="008F165E" w:rsidRDefault="00D572CD" w:rsidP="001D78BB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84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422376" w:rsidRPr="002C0D3E" w:rsidRDefault="00237125" w:rsidP="003E1145">
          <w:pPr>
            <w:pStyle w:val="Encabezado"/>
            <w:rPr>
              <w:rFonts w:ascii="Tahoma" w:hAnsi="Tahoma" w:cs="Tahoma"/>
              <w:b/>
              <w:bCs/>
              <w:sz w:val="18"/>
            </w:rPr>
          </w:pPr>
          <w:r w:rsidRPr="00D31E77">
            <w:rPr>
              <w:rFonts w:ascii="Tahoma" w:hAnsi="Tahoma" w:cs="Tahoma"/>
              <w:b/>
              <w:bCs/>
              <w:sz w:val="20"/>
            </w:rPr>
            <w:t>ASIGNACIÓN DE ANTECEDENTE PARA EVALUACION</w:t>
          </w:r>
        </w:p>
      </w:tc>
      <w:tc>
        <w:tcPr>
          <w:tcW w:w="2551" w:type="dxa"/>
          <w:vAlign w:val="center"/>
        </w:tcPr>
        <w:p w:rsidR="00422376" w:rsidRPr="00D31E77" w:rsidRDefault="00237125" w:rsidP="003E1145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 w:rsidRPr="00D31E77">
            <w:rPr>
              <w:rFonts w:ascii="Tahoma" w:hAnsi="Tahoma" w:cs="Tahoma"/>
              <w:b/>
              <w:sz w:val="20"/>
            </w:rPr>
            <w:t>C</w:t>
          </w:r>
          <w:r>
            <w:rPr>
              <w:rFonts w:ascii="Tahoma" w:hAnsi="Tahoma" w:cs="Tahoma"/>
              <w:b/>
              <w:sz w:val="20"/>
            </w:rPr>
            <w:t>ODIGO</w:t>
          </w:r>
          <w:r w:rsidRPr="003E1145">
            <w:rPr>
              <w:rFonts w:ascii="Tahoma" w:hAnsi="Tahoma" w:cs="Tahoma"/>
              <w:b/>
              <w:sz w:val="20"/>
            </w:rPr>
            <w:t>: F1-PM-RF-02</w:t>
          </w:r>
        </w:p>
      </w:tc>
      <w:tc>
        <w:tcPr>
          <w:tcW w:w="156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422376" w:rsidRPr="00D31E77" w:rsidRDefault="00237125" w:rsidP="001D78BB">
          <w:pPr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b/>
              <w:sz w:val="20"/>
            </w:rPr>
            <w:t>FECHA DE APROBACION</w:t>
          </w:r>
          <w:r w:rsidRPr="00D31E77">
            <w:rPr>
              <w:rFonts w:ascii="Tahoma" w:hAnsi="Tahoma" w:cs="Tahoma"/>
              <w:b/>
              <w:sz w:val="20"/>
            </w:rPr>
            <w:t>:</w:t>
          </w:r>
          <w:r>
            <w:rPr>
              <w:rFonts w:ascii="Tahoma" w:hAnsi="Tahoma" w:cs="Tahoma"/>
              <w:b/>
              <w:sz w:val="20"/>
            </w:rPr>
            <w:t>06-03-2023</w:t>
          </w:r>
          <w:r>
            <w:rPr>
              <w:rFonts w:ascii="Tahoma" w:hAnsi="Tahoma" w:cs="Tahoma"/>
              <w:sz w:val="20"/>
            </w:rPr>
            <w:t xml:space="preserve"> </w:t>
          </w:r>
        </w:p>
      </w:tc>
    </w:tr>
  </w:tbl>
  <w:p w:rsidR="00422376" w:rsidRPr="00422376" w:rsidRDefault="00D572CD">
    <w:pPr>
      <w:rPr>
        <w:sz w:val="6"/>
      </w:rPr>
    </w:pPr>
  </w:p>
  <w:p w:rsidR="00F818D3" w:rsidRPr="00C02538" w:rsidRDefault="00D572CD" w:rsidP="008112C4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96940"/>
    <w:multiLevelType w:val="hybridMultilevel"/>
    <w:tmpl w:val="6C7A03DE"/>
    <w:lvl w:ilvl="0" w:tplc="240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gEVHZ9/outubV1I0JhBpgPHC1yHSumSE/hujUEKr+PJJFB1eJvcnNhNebg373doYuXOxZvPVAk4/PHagivDAw==" w:salt="Jb0juMtoYAkLm3DiEaf4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25"/>
    <w:rsid w:val="000419AF"/>
    <w:rsid w:val="001C6FB9"/>
    <w:rsid w:val="00237125"/>
    <w:rsid w:val="00341F7B"/>
    <w:rsid w:val="004545B0"/>
    <w:rsid w:val="00504B4F"/>
    <w:rsid w:val="00742DAD"/>
    <w:rsid w:val="0085223F"/>
    <w:rsid w:val="00A65D18"/>
    <w:rsid w:val="00D36F10"/>
    <w:rsid w:val="00D572CD"/>
    <w:rsid w:val="00E8367F"/>
    <w:rsid w:val="00EB4759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E6E18D-932D-4858-A99C-CE7D0C6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371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712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2371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3712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37125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37125"/>
    <w:rPr>
      <w:rFonts w:ascii="Arial" w:eastAsia="Times New Roman" w:hAnsi="Arial" w:cs="Times New Roman"/>
      <w:b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3712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237125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uesto">
    <w:name w:val="Title"/>
    <w:basedOn w:val="Normal"/>
    <w:link w:val="PuestoCar"/>
    <w:qFormat/>
    <w:rsid w:val="00237125"/>
    <w:pPr>
      <w:jc w:val="center"/>
    </w:pPr>
    <w:rPr>
      <w:rFonts w:ascii="Tahoma" w:hAnsi="Tahoma"/>
      <w:b/>
      <w:sz w:val="22"/>
      <w:lang w:val="es-ES_tradnl"/>
    </w:rPr>
  </w:style>
  <w:style w:type="character" w:customStyle="1" w:styleId="PuestoCar">
    <w:name w:val="Puesto Car"/>
    <w:basedOn w:val="Fuentedeprrafopredeter"/>
    <w:link w:val="Puesto"/>
    <w:rsid w:val="00237125"/>
    <w:rPr>
      <w:rFonts w:ascii="Tahoma" w:eastAsia="Times New Roman" w:hAnsi="Tahoma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1843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9</cp:revision>
  <dcterms:created xsi:type="dcterms:W3CDTF">2023-03-21T16:28:00Z</dcterms:created>
  <dcterms:modified xsi:type="dcterms:W3CDTF">2023-03-30T22:32:00Z</dcterms:modified>
</cp:coreProperties>
</file>